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60D7B" w:rsidRDefault="004835A0" w:rsidP="00760D7B">
      <w:pPr>
        <w:jc w:val="center"/>
      </w:pPr>
      <w:r w:rsidRPr="00A070B9">
        <w:rPr>
          <w:rFonts w:ascii="Arial" w:hAnsi="Arial" w:cs="Arial"/>
          <w:b/>
          <w:bCs/>
          <w:iCs/>
        </w:rPr>
        <w:t>„</w:t>
      </w:r>
      <w:r w:rsidR="00760D7B">
        <w:rPr>
          <w:rFonts w:ascii="Arial" w:hAnsi="Arial" w:cs="Arial"/>
          <w:b/>
          <w:bCs/>
        </w:rPr>
        <w:t>Kravas furgona</w:t>
      </w:r>
      <w:r w:rsidR="00760D7B">
        <w:t xml:space="preserve"> </w:t>
      </w:r>
      <w:r w:rsidR="00FA1D93" w:rsidRPr="00A070B9">
        <w:rPr>
          <w:rFonts w:ascii="Arial" w:hAnsi="Arial" w:cs="Arial"/>
          <w:b/>
          <w:bCs/>
        </w:rPr>
        <w:t>p</w:t>
      </w:r>
      <w:r w:rsidR="00B03B41" w:rsidRPr="00A070B9">
        <w:rPr>
          <w:rFonts w:ascii="Arial" w:hAnsi="Arial" w:cs="Arial"/>
          <w:b/>
          <w:bCs/>
        </w:rPr>
        <w:t>iegāde</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954BB7">
        <w:rPr>
          <w:rFonts w:ascii="Arial" w:hAnsi="Arial" w:cs="Arial"/>
          <w:b/>
        </w:rPr>
        <w:t>5</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760D7B">
        <w:rPr>
          <w:b/>
        </w:rPr>
        <w:t xml:space="preserve"> DŪ-2016/5</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6D7602" w:rsidRDefault="00C22B92" w:rsidP="00922519">
      <w:pPr>
        <w:pStyle w:val="ListParagraph"/>
        <w:widowControl w:val="0"/>
        <w:numPr>
          <w:ilvl w:val="1"/>
          <w:numId w:val="2"/>
        </w:numPr>
        <w:tabs>
          <w:tab w:val="clear" w:pos="716"/>
          <w:tab w:val="num" w:pos="567"/>
        </w:tabs>
        <w:ind w:left="567" w:hanging="567"/>
        <w:jc w:val="both"/>
        <w:rPr>
          <w:b/>
        </w:rPr>
      </w:pPr>
      <w:r w:rsidRPr="006D7602">
        <w:t xml:space="preserve">Piedāvājuma nodrošinājums </w:t>
      </w:r>
      <w:r w:rsidR="006D7602" w:rsidRPr="006D7602">
        <w:rPr>
          <w:b/>
          <w:i/>
        </w:rPr>
        <w:t>ir</w:t>
      </w:r>
      <w:r w:rsidRPr="006D7602">
        <w:t xml:space="preserve"> paredzēts.</w:t>
      </w:r>
    </w:p>
    <w:p w:rsidR="00C22B92" w:rsidRPr="00BF7BBA" w:rsidRDefault="00C22B92" w:rsidP="00922519">
      <w:pPr>
        <w:pStyle w:val="ListParagraph"/>
        <w:widowControl w:val="0"/>
        <w:numPr>
          <w:ilvl w:val="1"/>
          <w:numId w:val="2"/>
        </w:numPr>
        <w:tabs>
          <w:tab w:val="clear" w:pos="716"/>
          <w:tab w:val="num" w:pos="567"/>
        </w:tabs>
        <w:ind w:left="567" w:hanging="567"/>
        <w:jc w:val="both"/>
        <w:rPr>
          <w:b/>
        </w:rPr>
      </w:pPr>
      <w:r w:rsidRPr="00BF7BBA">
        <w:t xml:space="preserve">Līguma izpildes garantija </w:t>
      </w:r>
      <w:r w:rsidR="006D7602">
        <w:rPr>
          <w:b/>
          <w:i/>
        </w:rPr>
        <w:t>nav</w:t>
      </w:r>
      <w:r w:rsidRPr="00BF7BBA">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rPr>
        <w:t xml:space="preserve"> </w:t>
      </w:r>
      <w:r w:rsidR="00760D7B">
        <w:t>kravas furgona</w:t>
      </w:r>
      <w:r w:rsidRPr="00A070B9">
        <w:t xml:space="preserve"> piegāde saskaņā ar tehniskās specifikācijas (</w:t>
      </w:r>
      <w:r w:rsidRPr="00760D7B">
        <w:rPr>
          <w:b/>
        </w:rPr>
        <w:t>1.pielikums</w:t>
      </w:r>
      <w:r w:rsidRPr="00A070B9">
        <w:t xml:space="preserve">) un </w:t>
      </w:r>
      <w:r w:rsidR="00760D7B">
        <w:t>iepirkuma līguma</w:t>
      </w:r>
      <w:r w:rsidRPr="00A070B9">
        <w:t xml:space="preserve"> </w:t>
      </w:r>
      <w:r w:rsidRPr="00760D7B">
        <w:rPr>
          <w:b/>
        </w:rPr>
        <w:t>(5.pileikums)</w:t>
      </w:r>
      <w:r w:rsidRPr="00A070B9">
        <w:t xml:space="preserve"> prasībām.</w:t>
      </w:r>
      <w:r w:rsidRPr="00760D7B">
        <w:rPr>
          <w:rFonts w:ascii="Calibri" w:eastAsia="Calibri" w:hAnsi="Calibri"/>
        </w:rPr>
        <w:t xml:space="preserve"> </w:t>
      </w:r>
    </w:p>
    <w:p w:rsidR="00A0203F" w:rsidRPr="00760D7B"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i/>
        </w:rPr>
        <w:t xml:space="preserve"> nav</w:t>
      </w:r>
      <w:r w:rsidRPr="00A070B9">
        <w:t xml:space="preserve"> sadalīts daļās.</w:t>
      </w:r>
    </w:p>
    <w:p w:rsidR="00A0203F" w:rsidRPr="006D7602"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6D7602">
        <w:rPr>
          <w:b/>
        </w:rPr>
        <w:t xml:space="preserve">EUR </w:t>
      </w:r>
      <w:r w:rsidR="006D7602">
        <w:rPr>
          <w:b/>
        </w:rPr>
        <w:t>25 000,00</w:t>
      </w:r>
      <w:r w:rsidRPr="006D7602">
        <w:rPr>
          <w:b/>
        </w:rPr>
        <w:t xml:space="preserve"> bez PVN.</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A070B9">
        <w:rPr>
          <w:b/>
        </w:rPr>
        <w:t xml:space="preserve"> </w:t>
      </w:r>
      <w:r w:rsidR="00760D7B">
        <w:t>SIA “Daugavpils ūdens”, Ūdensvada iela 3, Daugavpils, Latvija</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0B4EFE">
        <w:t xml:space="preserve"> termiņš</w:t>
      </w:r>
      <w:r w:rsidR="00A0203F" w:rsidRPr="00A070B9">
        <w:t xml:space="preserve"> –</w:t>
      </w:r>
      <w:r w:rsidR="00C15FCC" w:rsidRPr="006D7602">
        <w:rPr>
          <w:b/>
        </w:rPr>
        <w:t>3 mēneši</w:t>
      </w:r>
      <w:r w:rsidRPr="006D7602">
        <w:rPr>
          <w:b/>
        </w:rPr>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6D7602"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0B4EFE" w:rsidRPr="006D7602">
        <w:rPr>
          <w:b/>
          <w:bCs/>
          <w:snapToGrid w:val="0"/>
        </w:rPr>
        <w:t>2</w:t>
      </w:r>
      <w:r w:rsidR="006D7602" w:rsidRPr="006D7602">
        <w:rPr>
          <w:b/>
          <w:bCs/>
          <w:snapToGrid w:val="0"/>
        </w:rPr>
        <w:t>9</w:t>
      </w:r>
      <w:r w:rsidR="00FE67D1" w:rsidRPr="006D7602">
        <w:rPr>
          <w:b/>
          <w:bCs/>
          <w:snapToGrid w:val="0"/>
        </w:rPr>
        <w:t>.marta</w:t>
      </w:r>
      <w:r w:rsidR="009866D3" w:rsidRPr="006D7602">
        <w:rPr>
          <w:b/>
          <w:bCs/>
          <w:snapToGrid w:val="0"/>
        </w:rPr>
        <w:t>m</w:t>
      </w:r>
      <w:r w:rsidR="00FE67D1" w:rsidRPr="006D7602">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0B4EFE" w:rsidRPr="006D7602">
        <w:rPr>
          <w:b/>
        </w:rPr>
        <w:t>2</w:t>
      </w:r>
      <w:r w:rsidR="006D7602" w:rsidRPr="006D7602">
        <w:rPr>
          <w:b/>
        </w:rPr>
        <w:t>9</w:t>
      </w:r>
      <w:r w:rsidR="009866D3" w:rsidRPr="006D7602">
        <w:rPr>
          <w:b/>
        </w:rPr>
        <w:t>.martā</w:t>
      </w:r>
      <w:r w:rsidRPr="006D7602">
        <w:rPr>
          <w:b/>
        </w:rPr>
        <w:t xml:space="preserve"> plkst.10:00</w:t>
      </w:r>
      <w:r w:rsidRPr="006D7602">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w:t>
      </w:r>
      <w:r w:rsidRPr="00A070B9">
        <w:rPr>
          <w:lang w:val="lv-LV"/>
        </w:rPr>
        <w:lastRenderedPageBreak/>
        <w:t>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A070B9">
        <w:rPr>
          <w:b/>
          <w:bCs/>
          <w:snapToGrid w:val="0"/>
        </w:rPr>
        <w:t>“</w:t>
      </w:r>
      <w:r w:rsidR="000B4EFE">
        <w:rPr>
          <w:b/>
          <w:bCs/>
        </w:rPr>
        <w:t>Kravas furgona piegāde</w:t>
      </w:r>
      <w:r w:rsidRPr="00A070B9">
        <w:rPr>
          <w:b/>
          <w:bCs/>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0B4EFE">
        <w:rPr>
          <w:b/>
          <w:bCs/>
          <w:snapToGrid w:val="0"/>
        </w:rPr>
        <w:t>ma identifikācijas nr. DŪ-2016/5</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 xml:space="preserve">Neatvērt līdz  2016.gada ___ </w:t>
      </w:r>
      <w:proofErr w:type="spellStart"/>
      <w:r w:rsidRPr="00A070B9">
        <w:rPr>
          <w:b/>
          <w:bCs/>
          <w:snapToGrid w:val="0"/>
          <w:highlight w:val="yellow"/>
        </w:rPr>
        <w:t>plkst</w:t>
      </w:r>
      <w:proofErr w:type="spellEnd"/>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kas vēlas iegūt tiesības noslēgt vispārīgo vienošanos.</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AA35AC">
        <w:rPr>
          <w:rFonts w:ascii="Arial" w:hAnsi="Arial" w:cs="Arial"/>
        </w:rPr>
        <w:t xml:space="preserve"> </w:t>
      </w:r>
      <w:r w:rsidR="00AA35AC" w:rsidRPr="00AA35AC">
        <w:t>ka pretendentam dienā, kad paziņ</w:t>
      </w:r>
      <w:r w:rsidR="00AA35AC">
        <w:t>ojums par plānoto līgumu</w:t>
      </w:r>
      <w:r w:rsidR="00AA35AC" w:rsidRPr="00AA35AC">
        <w:t>, vai arī dienā, kad pieņemts lēmums par iespējamu līguma slēgšanas tiesību piešķiršanu, Latvijā vai valstī, kurā tas reģistrēts vai kurā atro</w:t>
      </w:r>
      <w:r w:rsidR="00AA35AC">
        <w:t>das tā pastāvīgā dzīvesvieta, nav</w:t>
      </w:r>
      <w:r w:rsidR="00AA35AC" w:rsidRPr="00AA35AC">
        <w:t xml:space="preserve"> nodokļu parādi, tajā skaitā valsts sociālās apdrošināšanas obligāto iemaksu parādi,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vispārīgo vienošanos, līdz vienošanās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0B4EFE" w:rsidRDefault="00DF51F1" w:rsidP="00922519">
      <w:pPr>
        <w:numPr>
          <w:ilvl w:val="1"/>
          <w:numId w:val="2"/>
        </w:numPr>
        <w:tabs>
          <w:tab w:val="clear" w:pos="716"/>
          <w:tab w:val="num" w:pos="567"/>
        </w:tabs>
        <w:ind w:left="567" w:hanging="567"/>
        <w:jc w:val="both"/>
        <w:rPr>
          <w:bCs/>
        </w:rPr>
      </w:pPr>
      <w:r>
        <w:lastRenderedPageBreak/>
        <w:t>Pretendents var nodrošināt 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F55E99" w:rsidRPr="00A070B9">
        <w:t xml:space="preserve"> prasībām.</w:t>
      </w:r>
    </w:p>
    <w:p w:rsidR="000B4EFE" w:rsidRDefault="000B4EFE" w:rsidP="00DF51F1">
      <w:pPr>
        <w:pStyle w:val="ListParagraph"/>
        <w:numPr>
          <w:ilvl w:val="1"/>
          <w:numId w:val="2"/>
        </w:numPr>
        <w:tabs>
          <w:tab w:val="clear" w:pos="716"/>
          <w:tab w:val="num" w:pos="993"/>
        </w:tabs>
        <w:ind w:left="567" w:hanging="567"/>
        <w:jc w:val="both"/>
      </w:pPr>
      <w:r w:rsidRPr="00876705">
        <w:t>Pretendents ir kravas furgona</w:t>
      </w:r>
      <w:r w:rsidR="00DF51F1" w:rsidRPr="00876705">
        <w:t xml:space="preserve"> ražotāja</w:t>
      </w:r>
      <w:r w:rsidRPr="00876705">
        <w:t xml:space="preserve"> oficiālais tirdzniecības un servisa pārstāvis Latvijas Republikā</w:t>
      </w:r>
      <w:r w:rsidR="00DF51F1" w:rsidRPr="00876705">
        <w:t xml:space="preserve"> ar tiesībām veikt kravas furgona tehnisko apkopi (servisu) Latvijas </w:t>
      </w:r>
      <w:r w:rsidR="00C15FCC" w:rsidRPr="00876705">
        <w:t>Republikā, lai nodrošinātu šī</w:t>
      </w:r>
      <w:r w:rsidR="00DF51F1" w:rsidRPr="00876705">
        <w:t xml:space="preserve"> </w:t>
      </w:r>
      <w:r w:rsidR="00C15FCC" w:rsidRPr="00876705">
        <w:t>kravas furgona</w:t>
      </w:r>
      <w:r w:rsidR="00DF51F1" w:rsidRPr="00876705">
        <w:t xml:space="preserve"> ražotāja garantijas saistību izpildi visā garantijas periodā.</w:t>
      </w:r>
    </w:p>
    <w:p w:rsidR="000312BC" w:rsidRPr="000312BC" w:rsidRDefault="000312BC" w:rsidP="000312BC">
      <w:pPr>
        <w:pStyle w:val="ListParagraph"/>
        <w:numPr>
          <w:ilvl w:val="1"/>
          <w:numId w:val="2"/>
        </w:numPr>
        <w:tabs>
          <w:tab w:val="clear" w:pos="716"/>
          <w:tab w:val="num" w:pos="567"/>
        </w:tabs>
        <w:ind w:left="567" w:hanging="567"/>
        <w:jc w:val="both"/>
      </w:pPr>
      <w:r w:rsidRPr="000312BC">
        <w:t>S</w:t>
      </w:r>
      <w:r w:rsidRPr="000312BC">
        <w:t>tacionārā apkopes (autorizēta servisa) atra</w:t>
      </w:r>
      <w:r w:rsidRPr="000312BC">
        <w:t>šanas vieta</w:t>
      </w:r>
      <w:r w:rsidRPr="000312BC">
        <w:t>: Daugavpil</w:t>
      </w:r>
      <w:r w:rsidRPr="000312BC">
        <w:t>s</w:t>
      </w:r>
      <w:r w:rsidRPr="000312BC">
        <w:t xml:space="preserve">. </w:t>
      </w:r>
    </w:p>
    <w:p w:rsidR="000312BC" w:rsidRPr="000312BC" w:rsidRDefault="000312BC" w:rsidP="000312BC">
      <w:pPr>
        <w:pStyle w:val="ListParagraph"/>
        <w:numPr>
          <w:ilvl w:val="1"/>
          <w:numId w:val="2"/>
        </w:numPr>
        <w:tabs>
          <w:tab w:val="clear" w:pos="716"/>
          <w:tab w:val="num" w:pos="567"/>
        </w:tabs>
        <w:ind w:left="567" w:hanging="567"/>
        <w:jc w:val="both"/>
      </w:pPr>
      <w:r w:rsidRPr="000312BC">
        <w:t>Komersantam, kuram ir tiesības veikt kravas furgona apkopi (servisu)</w:t>
      </w:r>
      <w:r w:rsidR="008806E7">
        <w:t>,</w:t>
      </w:r>
      <w:r w:rsidRPr="000312BC">
        <w:t xml:space="preserve"> ir viss nepieciešamais aprīkojums pilnai kravas furgona tehniskai apkopei. Mobilā apkopes (servisa) brigāde nav pieļaujama.</w:t>
      </w:r>
    </w:p>
    <w:p w:rsidR="004835A0" w:rsidRPr="00A070B9" w:rsidRDefault="00E67DB5" w:rsidP="00DF51F1">
      <w:pPr>
        <w:pStyle w:val="Heading1"/>
        <w:numPr>
          <w:ilvl w:val="0"/>
          <w:numId w:val="2"/>
        </w:numPr>
        <w:tabs>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DF51F1">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DF51F1">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DF51F1">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DF51F1">
        <w:t>.</w:t>
      </w:r>
      <w:r w:rsidRPr="00A070B9">
        <w:t>(</w:t>
      </w:r>
      <w:r w:rsidR="00FA5E0D" w:rsidRPr="00A070B9">
        <w:rPr>
          <w:b/>
        </w:rPr>
        <w:t>4</w:t>
      </w:r>
      <w:r w:rsidRPr="00A070B9">
        <w:rPr>
          <w:b/>
        </w:rPr>
        <w:t>.pielikums</w:t>
      </w:r>
      <w:r w:rsidRPr="00A070B9">
        <w:t>);</w:t>
      </w:r>
    </w:p>
    <w:p w:rsidR="004D2812" w:rsidRPr="00A070B9" w:rsidRDefault="004D2812" w:rsidP="00DF51F1">
      <w:pPr>
        <w:numPr>
          <w:ilvl w:val="1"/>
          <w:numId w:val="2"/>
        </w:numPr>
        <w:ind w:left="567" w:hanging="567"/>
        <w:jc w:val="both"/>
      </w:pPr>
      <w:r w:rsidRPr="00A070B9">
        <w:t xml:space="preserve">Ja pretendents ir piegādātāju apvienība, tad apliecinājums, ka gadījumā, ja attiecībā uz to pieņemts lēmums slēgt vispārīgo vienošanos, pirms tās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A070B9" w:rsidRDefault="00E67DB5" w:rsidP="00DF51F1">
      <w:pPr>
        <w:numPr>
          <w:ilvl w:val="1"/>
          <w:numId w:val="2"/>
        </w:numPr>
        <w:ind w:left="567" w:hanging="567"/>
        <w:jc w:val="both"/>
      </w:pPr>
      <w:r w:rsidRPr="00A070B9">
        <w:t xml:space="preserve">Dokuments ar norādi uz pretendenta uzņēmuma </w:t>
      </w:r>
      <w:r w:rsidR="004D2812" w:rsidRPr="00A070B9">
        <w:t>darbības veidiem.</w:t>
      </w:r>
    </w:p>
    <w:p w:rsidR="004D2812" w:rsidRPr="00876705" w:rsidRDefault="004D2812" w:rsidP="00DF51F1">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DF51F1">
      <w:pPr>
        <w:numPr>
          <w:ilvl w:val="1"/>
          <w:numId w:val="2"/>
        </w:numPr>
        <w:ind w:left="567" w:hanging="567"/>
        <w:jc w:val="both"/>
      </w:pPr>
      <w:r w:rsidRPr="00A070B9">
        <w:t>Dokumenti, kas apliecina piedāvājuma atbilstību iepirkuma procedūras tehniskajai specifikācijai.</w:t>
      </w:r>
    </w:p>
    <w:p w:rsidR="00334B43" w:rsidRPr="000312BC" w:rsidRDefault="00334B43" w:rsidP="00DF51F1">
      <w:pPr>
        <w:numPr>
          <w:ilvl w:val="1"/>
          <w:numId w:val="2"/>
        </w:numPr>
        <w:ind w:left="567" w:hanging="567"/>
        <w:jc w:val="both"/>
      </w:pPr>
      <w:r w:rsidRPr="000312BC">
        <w:t>Dokuments, kas apliecina ražotāja garantiju saskaņā ar iepirkuma procedūras tehnisko specifikāciju (</w:t>
      </w:r>
      <w:r w:rsidRPr="000312BC">
        <w:rPr>
          <w:b/>
        </w:rPr>
        <w:t>1.pelikums</w:t>
      </w:r>
      <w:r w:rsidRPr="000312BC">
        <w:t xml:space="preserve">). </w:t>
      </w:r>
    </w:p>
    <w:p w:rsidR="00DF51F1" w:rsidRPr="00876705" w:rsidRDefault="00DF51F1" w:rsidP="00DF51F1">
      <w:pPr>
        <w:pStyle w:val="ListParagraph"/>
        <w:numPr>
          <w:ilvl w:val="1"/>
          <w:numId w:val="2"/>
        </w:numPr>
        <w:tabs>
          <w:tab w:val="clear" w:pos="716"/>
          <w:tab w:val="num" w:pos="851"/>
        </w:tabs>
        <w:ind w:left="567" w:hanging="567"/>
        <w:jc w:val="both"/>
      </w:pPr>
      <w:r>
        <w:t>Kravas furgona</w:t>
      </w:r>
      <w:r w:rsidRPr="00DF51F1">
        <w:t xml:space="preserve"> ražotāja rūpnīcas apliecinājums par to, ka Pretendents ir </w:t>
      </w:r>
      <w:r>
        <w:t>kravas furgona</w:t>
      </w:r>
      <w:r w:rsidRPr="00DF51F1">
        <w:t xml:space="preserve"> ražotāja oficiālais tirdzniecības un servisa pārstāvis ar tiesībām veikt </w:t>
      </w:r>
      <w:r>
        <w:t xml:space="preserve">kravas furgona </w:t>
      </w:r>
      <w:r w:rsidRPr="00DF51F1">
        <w:t>tehnisko apkopi (servisu) Latvija</w:t>
      </w:r>
      <w:r>
        <w:t xml:space="preserve">s Republikā, lai nodrošinātu šī kravas furgona </w:t>
      </w:r>
      <w:r w:rsidRPr="00DF51F1">
        <w:t xml:space="preserve">ražotāja </w:t>
      </w:r>
      <w:r w:rsidRPr="00876705">
        <w:t>garantijas saistību izpildi visā garantijas periodā.</w:t>
      </w:r>
    </w:p>
    <w:p w:rsidR="00DF51F1" w:rsidRPr="00876705" w:rsidRDefault="00DF51F1" w:rsidP="00DF51F1">
      <w:pPr>
        <w:numPr>
          <w:ilvl w:val="1"/>
          <w:numId w:val="2"/>
        </w:numPr>
        <w:tabs>
          <w:tab w:val="clear" w:pos="716"/>
          <w:tab w:val="num" w:pos="567"/>
        </w:tabs>
        <w:ind w:left="567" w:hanging="567"/>
        <w:jc w:val="both"/>
      </w:pPr>
      <w:r w:rsidRPr="00876705">
        <w:t>Ražotāja rūpnīcas izsniegts dokuments, kas satur informāciju par kravas furgona tehniskajiem parametriem (citām iepirkuma priekšmetu raksturojošām īpašībām), un norāda uz piedāvātā kravas furgona atbilstību iepirkuma procedūras tehniskās specifikācijas noteiktajām prasībām;</w:t>
      </w:r>
    </w:p>
    <w:p w:rsidR="00DF51F1" w:rsidRDefault="00DF51F1" w:rsidP="009453A6">
      <w:pPr>
        <w:pStyle w:val="ListParagraph"/>
        <w:numPr>
          <w:ilvl w:val="1"/>
          <w:numId w:val="2"/>
        </w:numPr>
        <w:tabs>
          <w:tab w:val="clear" w:pos="716"/>
          <w:tab w:val="num" w:pos="567"/>
        </w:tabs>
        <w:ind w:left="567" w:hanging="567"/>
        <w:jc w:val="both"/>
      </w:pPr>
      <w:r w:rsidRPr="00876705">
        <w:t>Komersantu saraksts, kuri nodarbosies ar kravas furgona tehnisko apkopi (autorizēto servisu)</w:t>
      </w:r>
      <w:r w:rsidR="00BD0E65">
        <w:t xml:space="preserve"> tās </w:t>
      </w:r>
      <w:proofErr w:type="spellStart"/>
      <w:r w:rsidR="00BD0E65">
        <w:t>ražotājrūpnīcas</w:t>
      </w:r>
      <w:proofErr w:type="spellEnd"/>
      <w:r w:rsidRPr="00876705">
        <w:t xml:space="preserve"> garantijas periodā saskaņā ar iepirkuma procedūras tehniskās specifikācijas noteiktumiem, kā arī šo komersantu apliecinājumi par gatavību sniegt minētos pakalpojumus visā</w:t>
      </w:r>
      <w:r w:rsidR="00BD0E65">
        <w:t xml:space="preserve"> </w:t>
      </w:r>
      <w:proofErr w:type="spellStart"/>
      <w:r w:rsidR="00BD0E65">
        <w:t>ražotājrūpnīcas</w:t>
      </w:r>
      <w:proofErr w:type="spellEnd"/>
      <w:r w:rsidRPr="00876705">
        <w:t xml:space="preserve"> garantijas periodā, norādot apkopes (autor</w:t>
      </w:r>
      <w:r w:rsidR="009453A6" w:rsidRPr="00876705">
        <w:t>izētā servisa) veikšanas adresi.</w:t>
      </w:r>
    </w:p>
    <w:p w:rsidR="000312BC" w:rsidRPr="000312BC" w:rsidRDefault="000312BC" w:rsidP="00E50134">
      <w:pPr>
        <w:pStyle w:val="ListParagraph"/>
        <w:numPr>
          <w:ilvl w:val="1"/>
          <w:numId w:val="2"/>
        </w:numPr>
        <w:tabs>
          <w:tab w:val="clear" w:pos="716"/>
          <w:tab w:val="num" w:pos="567"/>
        </w:tabs>
        <w:ind w:left="567" w:hanging="567"/>
        <w:jc w:val="both"/>
      </w:pPr>
      <w:r w:rsidRPr="000312BC">
        <w:t>Dokuments, kas apliecina s</w:t>
      </w:r>
      <w:r w:rsidR="00E50134" w:rsidRPr="000312BC">
        <w:t>tacionārā</w:t>
      </w:r>
      <w:r w:rsidRPr="000312BC">
        <w:t>s</w:t>
      </w:r>
      <w:r w:rsidR="00E50134" w:rsidRPr="000312BC">
        <w:t xml:space="preserve"> a</w:t>
      </w:r>
      <w:r w:rsidR="00BD0E65" w:rsidRPr="000312BC">
        <w:t>pkopes (autorizēta servisa) atra</w:t>
      </w:r>
      <w:r w:rsidRPr="000312BC">
        <w:t>šanas vietu: Daugavpilī</w:t>
      </w:r>
      <w:r w:rsidR="00BD0E65" w:rsidRPr="000312BC">
        <w:t>.</w:t>
      </w:r>
      <w:r w:rsidR="00E50134" w:rsidRPr="000312BC">
        <w:t xml:space="preserve"> </w:t>
      </w:r>
    </w:p>
    <w:p w:rsidR="00E50134" w:rsidRPr="000312BC" w:rsidRDefault="000312BC" w:rsidP="00E50134">
      <w:pPr>
        <w:pStyle w:val="ListParagraph"/>
        <w:numPr>
          <w:ilvl w:val="1"/>
          <w:numId w:val="2"/>
        </w:numPr>
        <w:tabs>
          <w:tab w:val="clear" w:pos="716"/>
          <w:tab w:val="num" w:pos="567"/>
        </w:tabs>
        <w:ind w:left="567" w:hanging="567"/>
        <w:jc w:val="both"/>
      </w:pPr>
      <w:r w:rsidRPr="000312BC">
        <w:t xml:space="preserve">Dokuments, kas apliecina, ka </w:t>
      </w:r>
      <w:r w:rsidR="00E50134" w:rsidRPr="000312BC">
        <w:t xml:space="preserve">Komersantam, kuram ir tiesības veikt kravas furgona apkopi (servisu) ir viss nepieciešamais aprīkojums pilnai kravas furgona tehniskai apkopei. </w:t>
      </w:r>
    </w:p>
    <w:p w:rsidR="00BD0E65" w:rsidRPr="000312BC" w:rsidRDefault="00E50134" w:rsidP="000312BC">
      <w:pPr>
        <w:pStyle w:val="ListParagraph"/>
        <w:numPr>
          <w:ilvl w:val="1"/>
          <w:numId w:val="2"/>
        </w:numPr>
        <w:tabs>
          <w:tab w:val="clear" w:pos="716"/>
          <w:tab w:val="num" w:pos="567"/>
        </w:tabs>
        <w:ind w:left="567" w:hanging="567"/>
        <w:jc w:val="both"/>
      </w:pPr>
      <w:r w:rsidRPr="00E50134">
        <w:lastRenderedPageBreak/>
        <w:t>Lai pasūtītājs nodrošinātos pret pretendenta iespējamo rīcību, kas var apdraudēt iepirkuma mērķa sasniegšanu, pretendentam jāiesniedz bankas vai apdrošināšanas sabiedrības izsniegts piedāvājuma nodrošinājums par summu EUR 500,00 (pieci simti euro 00 centi)</w:t>
      </w:r>
      <w:r w:rsidR="00FF7991">
        <w:t xml:space="preserve"> saskaņā ar Nolikuma 6</w:t>
      </w:r>
      <w:r w:rsidRPr="00E50134">
        <w:t>.pielikumā pievienoto veidni.</w:t>
      </w:r>
    </w:p>
    <w:p w:rsidR="004D2812" w:rsidRPr="00876705" w:rsidRDefault="009453A6" w:rsidP="00DF51F1">
      <w:pPr>
        <w:pStyle w:val="Heading1"/>
        <w:keepNext w:val="0"/>
        <w:numPr>
          <w:ilvl w:val="0"/>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sz w:val="24"/>
          <w:szCs w:val="24"/>
        </w:rPr>
        <w:t>Iepirkuma līgums</w:t>
      </w:r>
    </w:p>
    <w:p w:rsidR="004D2812" w:rsidRPr="00876705" w:rsidRDefault="004D2812" w:rsidP="00DF51F1">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 xml:space="preserve">Iepirkuma rezultātā paredzēts noslēgt </w:t>
      </w:r>
      <w:r w:rsidR="009453A6" w:rsidRPr="00876705">
        <w:rPr>
          <w:rFonts w:ascii="Times New Roman" w:hAnsi="Times New Roman" w:cs="Times New Roman"/>
          <w:b w:val="0"/>
          <w:sz w:val="24"/>
          <w:szCs w:val="24"/>
        </w:rPr>
        <w:t>iepirkuma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pretendentu, </w:t>
      </w:r>
      <w:r w:rsidR="00922519" w:rsidRPr="00876705">
        <w:rPr>
          <w:rFonts w:ascii="Times New Roman" w:hAnsi="Times New Roman" w:cs="Times New Roman"/>
          <w:b w:val="0"/>
          <w:sz w:val="24"/>
          <w:szCs w:val="24"/>
        </w:rPr>
        <w:t>kura piedāvājums ar iepirkumu komisijas lēmumu tiks atzīts par vislētāko</w:t>
      </w:r>
      <w:r w:rsidRPr="00876705">
        <w:rPr>
          <w:rFonts w:ascii="Times New Roman" w:hAnsi="Times New Roman" w:cs="Times New Roman"/>
          <w:b w:val="0"/>
          <w:sz w:val="24"/>
          <w:szCs w:val="24"/>
        </w:rPr>
        <w:t xml:space="preserve">. </w:t>
      </w:r>
      <w:r w:rsidR="00876705" w:rsidRPr="00876705">
        <w:rPr>
          <w:rFonts w:ascii="Times New Roman" w:hAnsi="Times New Roman" w:cs="Times New Roman"/>
          <w:b w:val="0"/>
          <w:sz w:val="24"/>
          <w:szCs w:val="24"/>
        </w:rPr>
        <w:t>Kravas furgona piegādes</w:t>
      </w:r>
      <w:r w:rsidR="00C15FCC" w:rsidRPr="00876705">
        <w:rPr>
          <w:rFonts w:ascii="Times New Roman" w:hAnsi="Times New Roman" w:cs="Times New Roman"/>
          <w:b w:val="0"/>
          <w:sz w:val="24"/>
          <w:szCs w:val="24"/>
        </w:rPr>
        <w:t xml:space="preserve"> termiņš –</w:t>
      </w:r>
      <w:r w:rsidR="00C15FCC" w:rsidRPr="00876705">
        <w:rPr>
          <w:rFonts w:ascii="Times New Roman" w:hAnsi="Times New Roman" w:cs="Times New Roman"/>
          <w:sz w:val="24"/>
          <w:szCs w:val="24"/>
        </w:rPr>
        <w:t xml:space="preserve"> 3 (trīs) mēneši</w:t>
      </w:r>
      <w:r w:rsidR="00494683" w:rsidRPr="00876705">
        <w:rPr>
          <w:rFonts w:ascii="Times New Roman" w:hAnsi="Times New Roman" w:cs="Times New Roman"/>
          <w:sz w:val="24"/>
          <w:szCs w:val="24"/>
        </w:rPr>
        <w:t xml:space="preserve">, termiņu skaitot no </w:t>
      </w:r>
      <w:r w:rsidR="009453A6" w:rsidRPr="00876705">
        <w:rPr>
          <w:rFonts w:ascii="Times New Roman" w:hAnsi="Times New Roman" w:cs="Times New Roman"/>
          <w:sz w:val="24"/>
          <w:szCs w:val="24"/>
        </w:rPr>
        <w:t>iepirkuma līguma</w:t>
      </w:r>
      <w:r w:rsidR="00494683" w:rsidRPr="00876705">
        <w:rPr>
          <w:rFonts w:ascii="Times New Roman" w:hAnsi="Times New Roman" w:cs="Times New Roman"/>
          <w:sz w:val="24"/>
          <w:szCs w:val="24"/>
        </w:rPr>
        <w:t xml:space="preserve"> spēkā stāšanas dienas.</w:t>
      </w:r>
    </w:p>
    <w:p w:rsidR="004D2812" w:rsidRPr="00A070B9" w:rsidRDefault="008244FD" w:rsidP="00DF51F1">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iepirkuma līgums</w:t>
      </w:r>
      <w:r w:rsidR="004D2812" w:rsidRPr="00A070B9">
        <w:t xml:space="preserve"> jāparaksta 10 (desmit) darba dienu laikā no pasūtītāja nosūtītā uzaicinājuma parakstīt </w:t>
      </w:r>
      <w:r w:rsidR="009453A6">
        <w:t>iepirkuma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iepirkuma līgumu</w:t>
      </w:r>
      <w:r w:rsidR="004D2812" w:rsidRPr="00A070B9">
        <w:t xml:space="preserve">, tas tiek uzskatīts par atteikumu </w:t>
      </w:r>
      <w:r w:rsidRPr="00A070B9">
        <w:t>to noslēgt un pretendents tiek izslēgts no dalības iepirkumu procedūrā</w:t>
      </w:r>
      <w:r w:rsidR="004D2812" w:rsidRPr="00A070B9">
        <w:t xml:space="preserve">. Tādā gadījumā </w:t>
      </w:r>
      <w:r w:rsidR="009453A6">
        <w:t>iepirkuma līgums tiek piedāvāts</w:t>
      </w:r>
      <w:r w:rsidR="004D2812" w:rsidRPr="00A070B9">
        <w:t xml:space="preserve"> noslēgšanai nākamajam pretendentam saskaņā ar iepirkuma komisijas veikto piedāvājumu cenu salīdzinājumu.</w:t>
      </w:r>
    </w:p>
    <w:p w:rsidR="004835A0" w:rsidRPr="00A070B9" w:rsidRDefault="004835A0" w:rsidP="00DF51F1">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DF51F1">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DF51F1">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DF51F1">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DF51F1">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DF51F1">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DF51F1">
      <w:pPr>
        <w:pStyle w:val="ListParagraph"/>
        <w:numPr>
          <w:ilvl w:val="1"/>
          <w:numId w:val="2"/>
        </w:numPr>
        <w:tabs>
          <w:tab w:val="left" w:pos="567"/>
        </w:tabs>
        <w:ind w:left="567" w:hanging="567"/>
        <w:jc w:val="both"/>
      </w:pPr>
      <w:r w:rsidRPr="00A070B9">
        <w:t>Iepirkumu komisija izvēlas vislētāko cenu no piedāvājumiem, kas atbilst šajā nolikumā norādītajām pasūtītāja prasībām.</w:t>
      </w:r>
    </w:p>
    <w:p w:rsidR="00953466" w:rsidRPr="00A070B9" w:rsidRDefault="00953466" w:rsidP="00DF51F1">
      <w:pPr>
        <w:numPr>
          <w:ilvl w:val="0"/>
          <w:numId w:val="2"/>
        </w:numPr>
        <w:ind w:left="567" w:hanging="567"/>
        <w:jc w:val="both"/>
        <w:rPr>
          <w:b/>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A070B9">
        <w:rPr>
          <w:b/>
        </w:rPr>
        <w:t>Pretendenta pienākumi un tiesības:</w:t>
      </w:r>
    </w:p>
    <w:p w:rsidR="00953466" w:rsidRPr="00A070B9" w:rsidRDefault="00953466" w:rsidP="00DF51F1">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F51F1">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F51F1">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F51F1">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F51F1">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DF51F1">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DF51F1">
      <w:pPr>
        <w:numPr>
          <w:ilvl w:val="1"/>
          <w:numId w:val="2"/>
        </w:numPr>
        <w:ind w:left="567" w:hanging="567"/>
        <w:jc w:val="both"/>
      </w:pPr>
      <w:r w:rsidRPr="00A070B9">
        <w:lastRenderedPageBreak/>
        <w:t xml:space="preserve">Pienākums nodrošināt pretendentu brīvu konkurenci, kā arī vienlīdzīgu </w:t>
      </w:r>
      <w:r w:rsidR="00CA1642" w:rsidRPr="00A070B9">
        <w:t>un taisnīgu attieksmi pret tiem.</w:t>
      </w:r>
    </w:p>
    <w:p w:rsidR="00953466" w:rsidRPr="00A070B9" w:rsidRDefault="00953466" w:rsidP="00DF51F1">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DF51F1">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DF51F1">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DF51F1">
      <w:pPr>
        <w:numPr>
          <w:ilvl w:val="1"/>
          <w:numId w:val="2"/>
        </w:numPr>
        <w:ind w:left="567" w:hanging="567"/>
        <w:jc w:val="both"/>
      </w:pPr>
      <w:r w:rsidRPr="00A070B9">
        <w:t xml:space="preserve">Pasūtītājs ir tiesīgs pārtraukt iepirkumu un neslēgt </w:t>
      </w:r>
      <w:r w:rsidR="00325D8F" w:rsidRPr="00A070B9">
        <w:t>vienošanās</w:t>
      </w:r>
      <w:r w:rsidRPr="00A070B9">
        <w:t>,</w:t>
      </w:r>
      <w:r w:rsidR="00CA1642" w:rsidRPr="00A070B9">
        <w:t xml:space="preserve"> ja tam ir objektīvs pamatojums.</w:t>
      </w:r>
    </w:p>
    <w:p w:rsidR="00953466" w:rsidRPr="00A070B9" w:rsidRDefault="00953466" w:rsidP="00DF51F1">
      <w:pPr>
        <w:numPr>
          <w:ilvl w:val="1"/>
          <w:numId w:val="2"/>
        </w:numPr>
        <w:ind w:left="567" w:hanging="567"/>
        <w:jc w:val="both"/>
      </w:pPr>
      <w:r w:rsidRPr="00A070B9">
        <w:t>Tiesības izvēlēties nākamo piedāvājumu ar viszemāko cenu, ja izraudzītais pretendent</w:t>
      </w:r>
      <w:r w:rsidR="00492232" w:rsidRPr="00A070B9">
        <w:t>s atsakās slēgt vispārīgo</w:t>
      </w:r>
      <w:r w:rsidR="00642940" w:rsidRPr="00A070B9">
        <w:t xml:space="preserve"> vienošanās </w:t>
      </w:r>
      <w:r w:rsidRPr="00A070B9">
        <w:t>ar pasūtītāju</w:t>
      </w:r>
      <w:bookmarkEnd w:id="0"/>
      <w:bookmarkEnd w:id="1"/>
      <w:bookmarkEnd w:id="2"/>
      <w:bookmarkEnd w:id="3"/>
      <w:bookmarkEnd w:id="4"/>
      <w:bookmarkEnd w:id="5"/>
      <w:bookmarkEnd w:id="6"/>
      <w:bookmarkEnd w:id="7"/>
      <w:bookmarkEnd w:id="8"/>
      <w:r w:rsidRPr="00A070B9">
        <w:t>.</w:t>
      </w:r>
    </w:p>
    <w:p w:rsidR="00953466" w:rsidRPr="00A070B9" w:rsidRDefault="00953466" w:rsidP="00DF51F1">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AD763C">
        <w:t>Tehniskā specifikācija uz 3</w:t>
      </w:r>
      <w:r w:rsidR="00A842E9" w:rsidRPr="00A070B9">
        <w:t xml:space="preserve"> lapām</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A244E1">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A244E1">
        <w:t>Iepirkuma līguma</w:t>
      </w:r>
      <w:r w:rsidR="00186BCE" w:rsidRPr="00A070B9">
        <w:t xml:space="preserve"> projekts</w:t>
      </w:r>
      <w:r w:rsidRPr="00A070B9">
        <w:t xml:space="preserve"> (ar pielikumiem)</w:t>
      </w:r>
      <w:r w:rsidR="00186BCE" w:rsidRPr="00A070B9">
        <w:t xml:space="preserve"> uz </w:t>
      </w:r>
      <w:r w:rsidR="00FF7991">
        <w:t>6</w:t>
      </w:r>
      <w:r w:rsidR="00BA1F5C" w:rsidRPr="00A070B9">
        <w:t xml:space="preserve"> lapām.</w:t>
      </w:r>
    </w:p>
    <w:p w:rsidR="00802CBE" w:rsidRPr="00A070B9" w:rsidRDefault="00FF7991" w:rsidP="00F2349F">
      <w:pPr>
        <w:tabs>
          <w:tab w:val="num" w:pos="851"/>
        </w:tabs>
        <w:ind w:left="709" w:right="-521" w:hanging="349"/>
        <w:jc w:val="both"/>
      </w:pPr>
      <w:r>
        <w:t xml:space="preserve">6. pielikums </w:t>
      </w:r>
      <w:r w:rsidRPr="00A070B9">
        <w:t xml:space="preserve">– </w:t>
      </w:r>
      <w:r>
        <w:t>Piedāvājuma nodrošinājuma veidne uz 1 lapas.</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A244E1" w:rsidP="00953466">
      <w:pPr>
        <w:pStyle w:val="Title"/>
      </w:pPr>
      <w:r>
        <w:t>TEHNISKĀ SPECIFIKĀCIJA</w:t>
      </w:r>
    </w:p>
    <w:p w:rsidR="00B850F1" w:rsidRPr="00B850F1" w:rsidRDefault="00953466" w:rsidP="00B850F1">
      <w:pPr>
        <w:jc w:val="center"/>
      </w:pPr>
      <w:r>
        <w:t xml:space="preserve">iepirkumam </w:t>
      </w:r>
      <w:r w:rsidR="00B850F1" w:rsidRPr="00B850F1">
        <w:rPr>
          <w:b/>
          <w:bCs/>
          <w:iCs/>
        </w:rPr>
        <w:t>„</w:t>
      </w:r>
      <w:r w:rsidR="00A244E1">
        <w:rPr>
          <w:b/>
          <w:bCs/>
        </w:rPr>
        <w:t>Kravas furgona</w:t>
      </w:r>
      <w:r w:rsidR="00B850F1">
        <w:t xml:space="preserve"> </w:t>
      </w:r>
      <w:r w:rsidR="00B850F1" w:rsidRPr="00B850F1">
        <w:rPr>
          <w:b/>
          <w:bCs/>
        </w:rPr>
        <w:t>piegāde”</w:t>
      </w:r>
      <w:r w:rsidR="00614C0A">
        <w:rPr>
          <w:b/>
          <w:bCs/>
        </w:rPr>
        <w:t xml:space="preserve"> ID Nr.DŪ-2016/5</w:t>
      </w:r>
    </w:p>
    <w:p w:rsidR="00B850F1" w:rsidRDefault="00B850F1" w:rsidP="00B850F1">
      <w:pPr>
        <w:jc w:val="center"/>
      </w:pPr>
    </w:p>
    <w:p w:rsidR="00D00E92" w:rsidRDefault="00D00E92" w:rsidP="00D00E92">
      <w:pPr>
        <w:pStyle w:val="Standard"/>
        <w:jc w:val="both"/>
        <w:rPr>
          <w:b/>
          <w:bCs/>
          <w:lang w:val="lv-LV"/>
        </w:rPr>
      </w:pPr>
    </w:p>
    <w:p w:rsidR="00A244E1" w:rsidRPr="00AD763C" w:rsidRDefault="00D00E92" w:rsidP="00A244E1">
      <w:pPr>
        <w:pStyle w:val="BodyText"/>
        <w:rPr>
          <w:szCs w:val="22"/>
        </w:rPr>
      </w:pPr>
      <w:r>
        <w:tab/>
      </w:r>
      <w:r w:rsidR="00A244E1" w:rsidRPr="00AD763C">
        <w:rPr>
          <w:szCs w:val="22"/>
        </w:rPr>
        <w:t>1. Vispārējās prasības:</w:t>
      </w:r>
    </w:p>
    <w:p w:rsidR="00A244E1" w:rsidRPr="00AD763C" w:rsidRDefault="00A244E1" w:rsidP="00A244E1">
      <w:pPr>
        <w:pStyle w:val="BodyText"/>
        <w:numPr>
          <w:ilvl w:val="1"/>
          <w:numId w:val="24"/>
        </w:numPr>
        <w:suppressAutoHyphens/>
        <w:jc w:val="both"/>
        <w:rPr>
          <w:szCs w:val="22"/>
        </w:rPr>
      </w:pPr>
      <w:r w:rsidRPr="00AD763C">
        <w:rPr>
          <w:szCs w:val="22"/>
        </w:rPr>
        <w:t>Pretendentam jānodrošina transportlīdzekļa reģistrācija CSDD uz Pasūtītāja vārda</w:t>
      </w:r>
      <w:r w:rsidR="003D4927" w:rsidRPr="00AD763C">
        <w:rPr>
          <w:szCs w:val="22"/>
        </w:rPr>
        <w:t xml:space="preserve">, </w:t>
      </w:r>
      <w:r w:rsidR="0019714B">
        <w:rPr>
          <w:szCs w:val="22"/>
        </w:rPr>
        <w:t xml:space="preserve">piegādātais </w:t>
      </w:r>
      <w:r w:rsidR="003D4927" w:rsidRPr="00AD763C">
        <w:rPr>
          <w:szCs w:val="22"/>
        </w:rPr>
        <w:t xml:space="preserve">transportlīdzeklis </w:t>
      </w:r>
      <w:r w:rsidR="0019714B">
        <w:rPr>
          <w:szCs w:val="22"/>
        </w:rPr>
        <w:t>reģistrējams kā</w:t>
      </w:r>
      <w:r w:rsidR="003D4927" w:rsidRPr="00AD763C">
        <w:rPr>
          <w:szCs w:val="22"/>
        </w:rPr>
        <w:t xml:space="preserve"> kravas furgons.</w:t>
      </w:r>
      <w:r w:rsidR="0019714B">
        <w:rPr>
          <w:szCs w:val="22"/>
        </w:rPr>
        <w:t xml:space="preserve"> Transportlīdzeklim jābūt piešķirtai CSDD atļaujai piedalīties ceļu satiksmē.</w:t>
      </w:r>
    </w:p>
    <w:p w:rsidR="00A244E1" w:rsidRPr="00AD763C" w:rsidRDefault="00A244E1" w:rsidP="00A244E1">
      <w:pPr>
        <w:pStyle w:val="BodyText"/>
        <w:numPr>
          <w:ilvl w:val="1"/>
          <w:numId w:val="24"/>
        </w:numPr>
        <w:suppressAutoHyphens/>
        <w:jc w:val="both"/>
        <w:rPr>
          <w:szCs w:val="22"/>
        </w:rPr>
      </w:pPr>
      <w:r w:rsidRPr="00AD763C">
        <w:rPr>
          <w:szCs w:val="22"/>
        </w:rPr>
        <w:t>Piegādes brīdī transportlīdzekļa degvielas tvertnē ir jābūt vismaz 20 l degvielas apjomam, kā arī transporta līdzeklim jābūt pilnībā aprīkotam, lai atbilstoši normatīvo aktu prasībām nodrošinātu dalību ceļu satiksmē.</w:t>
      </w:r>
    </w:p>
    <w:p w:rsidR="00A244E1" w:rsidRPr="00AD763C" w:rsidRDefault="00A244E1" w:rsidP="00A244E1">
      <w:pPr>
        <w:pStyle w:val="a"/>
        <w:numPr>
          <w:ilvl w:val="1"/>
          <w:numId w:val="24"/>
        </w:numPr>
        <w:jc w:val="both"/>
        <w:rPr>
          <w:rFonts w:ascii="Times New Roman" w:hAnsi="Times New Roman" w:cs="Times New Roman"/>
          <w:szCs w:val="22"/>
          <w:lang w:val="lv-LV"/>
        </w:rPr>
      </w:pPr>
      <w:r w:rsidRPr="00AD763C">
        <w:rPr>
          <w:rFonts w:ascii="Times New Roman" w:hAnsi="Times New Roman" w:cs="Times New Roman"/>
          <w:szCs w:val="22"/>
          <w:lang w:val="lv-LV"/>
        </w:rPr>
        <w:t>Automašīnai jāatbilst Latvijas Republikā spēkā esošo normatīvo aktu prasībām un jābūt ES sertificētai.</w:t>
      </w:r>
    </w:p>
    <w:p w:rsidR="00A244E1" w:rsidRPr="00AD763C" w:rsidRDefault="00A244E1" w:rsidP="00A244E1">
      <w:pPr>
        <w:pStyle w:val="a"/>
        <w:numPr>
          <w:ilvl w:val="1"/>
          <w:numId w:val="24"/>
        </w:numPr>
        <w:jc w:val="both"/>
        <w:rPr>
          <w:rFonts w:ascii="Times New Roman" w:hAnsi="Times New Roman" w:cs="Times New Roman"/>
          <w:szCs w:val="22"/>
          <w:lang w:val="lv-LV"/>
        </w:rPr>
      </w:pPr>
      <w:r w:rsidRPr="00AD763C">
        <w:rPr>
          <w:rFonts w:ascii="Times New Roman" w:hAnsi="Times New Roman" w:cs="Times New Roman"/>
          <w:szCs w:val="22"/>
          <w:lang w:val="lv-LV"/>
        </w:rPr>
        <w:t>Pretendentam jābūt Satiksmes Ministrijas izdotai atļaujai par attiecīgo preču piegādi un pārdošanu Latvijas Republikā.</w:t>
      </w:r>
    </w:p>
    <w:p w:rsidR="008806E7" w:rsidRDefault="008806E7" w:rsidP="008806E7">
      <w:pPr>
        <w:pStyle w:val="ListParagraph"/>
        <w:numPr>
          <w:ilvl w:val="1"/>
          <w:numId w:val="24"/>
        </w:numPr>
        <w:jc w:val="both"/>
      </w:pPr>
      <w:r w:rsidRPr="00876705">
        <w:t>Pretendents ir kravas furgona ražotāja oficiālais tirdzniecības un servisa pārstāvis Latvijas Republikā ar tiesībām veikt kravas furgona tehnisko apkopi (servisu) Latvijas Republikā, lai nodrošinātu šī kravas furgona ražotāja garantijas saistību izpildi visā garantijas periodā.</w:t>
      </w:r>
      <w:r>
        <w:t xml:space="preserve"> </w:t>
      </w:r>
      <w:r>
        <w:t xml:space="preserve">Stacionārā apkopes (autorizēta servisa) atrašanas vieta: Daugavpils. </w:t>
      </w:r>
    </w:p>
    <w:p w:rsidR="008806E7" w:rsidRDefault="008806E7" w:rsidP="008806E7">
      <w:pPr>
        <w:pStyle w:val="ListParagraph"/>
        <w:numPr>
          <w:ilvl w:val="1"/>
          <w:numId w:val="24"/>
        </w:numPr>
        <w:jc w:val="both"/>
      </w:pPr>
      <w:r>
        <w:t>Komersantam, kuram ir tiesības veikt kravas furgona apkopi (servisu)</w:t>
      </w:r>
      <w:r>
        <w:t>,</w:t>
      </w:r>
      <w:r>
        <w:t xml:space="preserve"> ir viss nepieciešamais aprīkojums pilnai kravas furgona tehniskai apkopei. Mobilā apkopes (servisa) brigāde nav pieļaujama.</w:t>
      </w:r>
    </w:p>
    <w:p w:rsidR="008806E7" w:rsidRDefault="008806E7" w:rsidP="008806E7">
      <w:pPr>
        <w:pStyle w:val="ListParagraph"/>
        <w:numPr>
          <w:ilvl w:val="1"/>
          <w:numId w:val="24"/>
        </w:numPr>
        <w:jc w:val="both"/>
      </w:pPr>
      <w:r>
        <w:rPr>
          <w:szCs w:val="22"/>
        </w:rPr>
        <w:t>Pretendentam jāveic transportlīdzekļa OCTA apdrošināšana uz Pasūtītāja vārda.</w:t>
      </w:r>
    </w:p>
    <w:p w:rsidR="008806E7" w:rsidRDefault="008806E7" w:rsidP="00F408FB">
      <w:pPr>
        <w:widowControl w:val="0"/>
        <w:suppressAutoHyphens/>
        <w:autoSpaceDE w:val="0"/>
        <w:jc w:val="both"/>
        <w:rPr>
          <w:szCs w:val="22"/>
        </w:rPr>
      </w:pPr>
    </w:p>
    <w:p w:rsidR="00A244E1" w:rsidRDefault="00A244E1" w:rsidP="00A244E1">
      <w:pPr>
        <w:pStyle w:val="BodyText"/>
      </w:pPr>
    </w:p>
    <w:tbl>
      <w:tblPr>
        <w:tblW w:w="9423" w:type="dxa"/>
        <w:tblInd w:w="72" w:type="dxa"/>
        <w:tblLayout w:type="fixed"/>
        <w:tblLook w:val="0000" w:firstRow="0" w:lastRow="0" w:firstColumn="0" w:lastColumn="0" w:noHBand="0" w:noVBand="0"/>
      </w:tblPr>
      <w:tblGrid>
        <w:gridCol w:w="3050"/>
        <w:gridCol w:w="6373"/>
      </w:tblGrid>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jc w:val="center"/>
              <w:rPr>
                <w:b/>
                <w:sz w:val="22"/>
                <w:szCs w:val="22"/>
              </w:rPr>
            </w:pPr>
            <w:r>
              <w:rPr>
                <w:b/>
                <w:sz w:val="22"/>
                <w:szCs w:val="22"/>
              </w:rPr>
              <w:t>Kritērijs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jc w:val="center"/>
              <w:rPr>
                <w:b/>
                <w:sz w:val="22"/>
                <w:szCs w:val="22"/>
              </w:rPr>
            </w:pPr>
            <w:r>
              <w:rPr>
                <w:b/>
                <w:sz w:val="22"/>
                <w:szCs w:val="22"/>
              </w:rPr>
              <w:t>Prasības</w:t>
            </w:r>
          </w:p>
          <w:p w:rsidR="00A244E1" w:rsidRDefault="00A244E1" w:rsidP="009338D0">
            <w:pPr>
              <w:tabs>
                <w:tab w:val="center" w:pos="4153"/>
                <w:tab w:val="right" w:pos="8306"/>
              </w:tabs>
              <w:suppressAutoHyphens/>
              <w:jc w:val="center"/>
              <w:rPr>
                <w:b/>
                <w:sz w:val="22"/>
                <w:szCs w:val="22"/>
              </w:rPr>
            </w:pP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rPr>
                <w:sz w:val="22"/>
                <w:szCs w:val="22"/>
              </w:rPr>
            </w:pPr>
            <w:r>
              <w:rPr>
                <w:sz w:val="22"/>
                <w:szCs w:val="22"/>
              </w:rPr>
              <w:t>Virsbūves tips</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r>
              <w:rPr>
                <w:sz w:val="22"/>
                <w:szCs w:val="22"/>
              </w:rPr>
              <w:t>Kravas furgons</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rPr>
                <w:sz w:val="22"/>
                <w:szCs w:val="22"/>
              </w:rPr>
            </w:pPr>
            <w:r>
              <w:rPr>
                <w:sz w:val="22"/>
                <w:szCs w:val="22"/>
              </w:rPr>
              <w:t>Izlaiduma gads</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r>
              <w:rPr>
                <w:sz w:val="22"/>
                <w:szCs w:val="22"/>
              </w:rPr>
              <w:t>Jauns, nelietots, ražošanas gads – 2016.g.</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rPr>
                <w:sz w:val="22"/>
                <w:szCs w:val="22"/>
              </w:rPr>
            </w:pPr>
            <w:r>
              <w:rPr>
                <w:sz w:val="22"/>
                <w:szCs w:val="22"/>
              </w:rPr>
              <w:t>Automobiļa kategorija</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r>
              <w:rPr>
                <w:sz w:val="22"/>
                <w:szCs w:val="22"/>
              </w:rPr>
              <w:t>N1</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rPr>
                <w:sz w:val="22"/>
                <w:szCs w:val="22"/>
              </w:rPr>
            </w:pPr>
            <w:r>
              <w:rPr>
                <w:sz w:val="22"/>
                <w:szCs w:val="22"/>
              </w:rPr>
              <w:t>Nobraukums</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r>
              <w:rPr>
                <w:sz w:val="22"/>
                <w:szCs w:val="22"/>
              </w:rPr>
              <w:t>Ne vairāk kā 300 km</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rPr>
                <w:sz w:val="22"/>
                <w:szCs w:val="22"/>
              </w:rPr>
            </w:pPr>
            <w:r>
              <w:rPr>
                <w:sz w:val="22"/>
                <w:szCs w:val="22"/>
              </w:rPr>
              <w:t xml:space="preserve">Sēdvietu skaits </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r>
              <w:rPr>
                <w:sz w:val="22"/>
                <w:szCs w:val="22"/>
              </w:rPr>
              <w:t>3 (ieskaitot vadītāja sēdvietu)</w:t>
            </w:r>
          </w:p>
        </w:tc>
      </w:tr>
      <w:tr w:rsidR="00A244E1" w:rsidTr="003D4927">
        <w:tc>
          <w:tcPr>
            <w:tcW w:w="3050" w:type="dxa"/>
            <w:tcBorders>
              <w:left w:val="single" w:sz="4" w:space="0" w:color="000000"/>
              <w:bottom w:val="single" w:sz="4" w:space="0" w:color="000000"/>
            </w:tcBorders>
            <w:shd w:val="clear" w:color="auto" w:fill="auto"/>
          </w:tcPr>
          <w:p w:rsidR="00A244E1" w:rsidRDefault="003D4927" w:rsidP="009338D0">
            <w:pPr>
              <w:tabs>
                <w:tab w:val="center" w:pos="4153"/>
                <w:tab w:val="right" w:pos="8306"/>
              </w:tabs>
              <w:suppressAutoHyphens/>
              <w:rPr>
                <w:sz w:val="22"/>
                <w:szCs w:val="22"/>
              </w:rPr>
            </w:pPr>
            <w:r>
              <w:rPr>
                <w:sz w:val="22"/>
                <w:szCs w:val="22"/>
              </w:rPr>
              <w:t>Dzinēja</w:t>
            </w:r>
            <w:r w:rsidR="00A244E1">
              <w:rPr>
                <w:sz w:val="22"/>
                <w:szCs w:val="22"/>
              </w:rPr>
              <w:t xml:space="preserve"> jauda</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 xml:space="preserve">Ne mazāka kā 90 </w:t>
            </w:r>
            <w:proofErr w:type="spellStart"/>
            <w:r>
              <w:rPr>
                <w:sz w:val="22"/>
                <w:szCs w:val="22"/>
              </w:rPr>
              <w:t>kW</w:t>
            </w:r>
            <w:proofErr w:type="spellEnd"/>
          </w:p>
        </w:tc>
      </w:tr>
      <w:tr w:rsidR="00A244E1" w:rsidTr="003D4927">
        <w:tc>
          <w:tcPr>
            <w:tcW w:w="3050" w:type="dxa"/>
            <w:tcBorders>
              <w:left w:val="single" w:sz="4" w:space="0" w:color="000000"/>
              <w:bottom w:val="single" w:sz="4" w:space="0" w:color="000000"/>
            </w:tcBorders>
            <w:shd w:val="clear" w:color="auto" w:fill="auto"/>
          </w:tcPr>
          <w:p w:rsidR="00A244E1" w:rsidRDefault="003D4927" w:rsidP="009338D0">
            <w:pPr>
              <w:tabs>
                <w:tab w:val="center" w:pos="4153"/>
                <w:tab w:val="right" w:pos="8306"/>
              </w:tabs>
              <w:suppressAutoHyphens/>
              <w:rPr>
                <w:sz w:val="22"/>
                <w:szCs w:val="22"/>
              </w:rPr>
            </w:pPr>
            <w:r>
              <w:rPr>
                <w:sz w:val="22"/>
                <w:szCs w:val="22"/>
              </w:rPr>
              <w:t>Degviela</w:t>
            </w:r>
          </w:p>
        </w:tc>
        <w:tc>
          <w:tcPr>
            <w:tcW w:w="6373" w:type="dxa"/>
            <w:tcBorders>
              <w:left w:val="single" w:sz="4" w:space="0" w:color="000000"/>
              <w:bottom w:val="single" w:sz="4" w:space="0" w:color="000000"/>
              <w:right w:val="single" w:sz="4" w:space="0" w:color="000000"/>
            </w:tcBorders>
            <w:shd w:val="clear" w:color="auto" w:fill="auto"/>
          </w:tcPr>
          <w:p w:rsidR="00A244E1" w:rsidRDefault="003D4927" w:rsidP="009338D0">
            <w:pPr>
              <w:tabs>
                <w:tab w:val="center" w:pos="4153"/>
                <w:tab w:val="right" w:pos="8306"/>
              </w:tabs>
              <w:suppressAutoHyphens/>
            </w:pPr>
            <w:r>
              <w:rPr>
                <w:sz w:val="22"/>
                <w:szCs w:val="22"/>
              </w:rPr>
              <w:t>Dīzeļdegviela</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 xml:space="preserve">Dzinēju atgāzu norma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jc w:val="both"/>
            </w:pPr>
            <w:r>
              <w:rPr>
                <w:sz w:val="22"/>
                <w:szCs w:val="22"/>
              </w:rPr>
              <w:t>Ne mazāk kā EURO 5</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Kombinētais degvielas patēriņš l/100km</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Vidējais degvielas patēriņš ne lielāks par 8,0 l/100km</w:t>
            </w:r>
          </w:p>
        </w:tc>
      </w:tr>
      <w:tr w:rsidR="00A244E1" w:rsidRPr="0080748B"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Pārnesumkārba, pārnesumu skaits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Manuālā ātrumkārba</w:t>
            </w:r>
          </w:p>
          <w:p w:rsidR="00A244E1" w:rsidRPr="0080748B" w:rsidRDefault="00A244E1" w:rsidP="009338D0">
            <w:pPr>
              <w:tabs>
                <w:tab w:val="center" w:pos="4153"/>
                <w:tab w:val="right" w:pos="8306"/>
              </w:tabs>
              <w:suppressAutoHyphens/>
            </w:pPr>
            <w:r>
              <w:rPr>
                <w:sz w:val="22"/>
                <w:szCs w:val="22"/>
              </w:rPr>
              <w:t>ne mazāks kā 6 pārnesumu (neieskaitot aizmugurējo)</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Piedziņas veids</w:t>
            </w:r>
          </w:p>
        </w:tc>
        <w:tc>
          <w:tcPr>
            <w:tcW w:w="6373" w:type="dxa"/>
            <w:tcBorders>
              <w:left w:val="single" w:sz="4" w:space="0" w:color="000000"/>
              <w:bottom w:val="single" w:sz="4" w:space="0" w:color="000000"/>
              <w:right w:val="single" w:sz="4" w:space="0" w:color="000000"/>
            </w:tcBorders>
            <w:shd w:val="clear" w:color="auto" w:fill="auto"/>
          </w:tcPr>
          <w:p w:rsidR="00A244E1" w:rsidRDefault="003D4927" w:rsidP="009338D0">
            <w:pPr>
              <w:tabs>
                <w:tab w:val="center" w:pos="4153"/>
                <w:tab w:val="right" w:pos="8306"/>
              </w:tabs>
              <w:suppressAutoHyphens/>
            </w:pPr>
            <w:r>
              <w:rPr>
                <w:sz w:val="22"/>
                <w:szCs w:val="22"/>
              </w:rPr>
              <w:t>Priekšējo riteņu piedziņa</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A244E1">
            <w:pPr>
              <w:pStyle w:val="Heading1"/>
              <w:numPr>
                <w:ilvl w:val="0"/>
                <w:numId w:val="23"/>
              </w:numPr>
              <w:suppressAutoHyphens/>
              <w:spacing w:before="0" w:after="0"/>
              <w:jc w:val="both"/>
              <w:rPr>
                <w:rFonts w:ascii="Times New Roman" w:hAnsi="Times New Roman" w:cs="Times New Roman"/>
                <w:sz w:val="22"/>
                <w:szCs w:val="22"/>
              </w:rPr>
            </w:pPr>
            <w:r>
              <w:rPr>
                <w:rFonts w:ascii="Times New Roman" w:hAnsi="Times New Roman" w:cs="Times New Roman"/>
                <w:sz w:val="22"/>
                <w:szCs w:val="22"/>
              </w:rPr>
              <w:t>Kopējais automobiļa garums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vairāk kā 5600 mm</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suppressAutoHyphens/>
              <w:rPr>
                <w:sz w:val="22"/>
                <w:szCs w:val="22"/>
              </w:rPr>
            </w:pPr>
            <w:r>
              <w:rPr>
                <w:sz w:val="22"/>
                <w:szCs w:val="22"/>
              </w:rPr>
              <w:t>Kopējais automobiļa augstums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vairāk kā 2500 mm</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A244E1">
            <w:pPr>
              <w:pStyle w:val="Heading1"/>
              <w:numPr>
                <w:ilvl w:val="0"/>
                <w:numId w:val="23"/>
              </w:numPr>
              <w:tabs>
                <w:tab w:val="center" w:pos="4153"/>
                <w:tab w:val="right" w:pos="8306"/>
              </w:tabs>
              <w:suppressAutoHyphens/>
              <w:spacing w:before="0" w:after="0"/>
              <w:jc w:val="both"/>
              <w:rPr>
                <w:rFonts w:ascii="Times New Roman" w:hAnsi="Times New Roman" w:cs="Times New Roman"/>
                <w:sz w:val="22"/>
                <w:szCs w:val="22"/>
              </w:rPr>
            </w:pPr>
            <w:r>
              <w:rPr>
                <w:rFonts w:ascii="Times New Roman" w:hAnsi="Times New Roman" w:cs="Times New Roman"/>
                <w:sz w:val="22"/>
                <w:szCs w:val="22"/>
              </w:rPr>
              <w:lastRenderedPageBreak/>
              <w:t>Kravas nodalījuma garums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mazāk kā 3000 mm</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A244E1">
            <w:pPr>
              <w:pStyle w:val="Heading1"/>
              <w:numPr>
                <w:ilvl w:val="0"/>
                <w:numId w:val="23"/>
              </w:numPr>
              <w:tabs>
                <w:tab w:val="center" w:pos="4153"/>
                <w:tab w:val="right" w:pos="8306"/>
              </w:tabs>
              <w:suppressAutoHyphens/>
              <w:spacing w:before="0" w:after="0"/>
              <w:jc w:val="both"/>
              <w:rPr>
                <w:rFonts w:ascii="Times New Roman" w:hAnsi="Times New Roman" w:cs="Times New Roman"/>
                <w:sz w:val="22"/>
                <w:szCs w:val="22"/>
              </w:rPr>
            </w:pPr>
            <w:r>
              <w:rPr>
                <w:rFonts w:ascii="Times New Roman" w:hAnsi="Times New Roman" w:cs="Times New Roman"/>
                <w:sz w:val="22"/>
                <w:szCs w:val="22"/>
              </w:rPr>
              <w:t>Kravas nodalījuma platums</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mazāk kā 1700 mm</w:t>
            </w:r>
          </w:p>
        </w:tc>
      </w:tr>
      <w:tr w:rsidR="00A244E1" w:rsidTr="003D4927">
        <w:tc>
          <w:tcPr>
            <w:tcW w:w="3050" w:type="dxa"/>
            <w:tcBorders>
              <w:left w:val="single" w:sz="4" w:space="0" w:color="000000"/>
              <w:bottom w:val="single" w:sz="4" w:space="0" w:color="000000"/>
            </w:tcBorders>
            <w:shd w:val="clear" w:color="auto" w:fill="auto"/>
          </w:tcPr>
          <w:p w:rsidR="00A244E1" w:rsidRDefault="00A244E1" w:rsidP="00A244E1">
            <w:pPr>
              <w:pStyle w:val="Heading1"/>
              <w:numPr>
                <w:ilvl w:val="0"/>
                <w:numId w:val="23"/>
              </w:numPr>
              <w:tabs>
                <w:tab w:val="center" w:pos="4153"/>
                <w:tab w:val="right" w:pos="8306"/>
              </w:tabs>
              <w:suppressAutoHyphens/>
              <w:spacing w:before="0" w:after="0"/>
              <w:rPr>
                <w:rFonts w:ascii="Times New Roman" w:hAnsi="Times New Roman" w:cs="Times New Roman"/>
                <w:sz w:val="22"/>
                <w:szCs w:val="22"/>
              </w:rPr>
            </w:pPr>
            <w:r>
              <w:rPr>
                <w:rFonts w:ascii="Times New Roman" w:hAnsi="Times New Roman" w:cs="Times New Roman"/>
                <w:sz w:val="22"/>
                <w:szCs w:val="22"/>
              </w:rPr>
              <w:t>Kravas nodalījuma platums starp riteņu arkām</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mazāk kā 1350 mm</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A244E1">
            <w:pPr>
              <w:pStyle w:val="Heading1"/>
              <w:numPr>
                <w:ilvl w:val="0"/>
                <w:numId w:val="23"/>
              </w:numPr>
              <w:tabs>
                <w:tab w:val="center" w:pos="4153"/>
                <w:tab w:val="right" w:pos="8306"/>
              </w:tabs>
              <w:suppressAutoHyphens/>
              <w:spacing w:before="0" w:after="0"/>
              <w:jc w:val="both"/>
              <w:rPr>
                <w:rFonts w:ascii="Times New Roman" w:hAnsi="Times New Roman" w:cs="Times New Roman"/>
                <w:sz w:val="22"/>
                <w:szCs w:val="22"/>
              </w:rPr>
            </w:pPr>
            <w:r>
              <w:rPr>
                <w:rFonts w:ascii="Times New Roman" w:hAnsi="Times New Roman" w:cs="Times New Roman"/>
                <w:sz w:val="22"/>
                <w:szCs w:val="22"/>
              </w:rPr>
              <w:t>Kravas nodalījuma augstums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Ne mazāk kā 1800 mm</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rStyle w:val="Strong"/>
                <w:sz w:val="22"/>
                <w:szCs w:val="22"/>
              </w:rPr>
            </w:pPr>
            <w:r>
              <w:rPr>
                <w:sz w:val="22"/>
                <w:szCs w:val="22"/>
              </w:rPr>
              <w:t>Pilnā masa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rStyle w:val="Strong"/>
                <w:sz w:val="22"/>
                <w:szCs w:val="22"/>
              </w:rPr>
              <w:t>Ne mazāk kā 3300 kg</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3D4927">
            <w:pPr>
              <w:tabs>
                <w:tab w:val="center" w:pos="4153"/>
                <w:tab w:val="right" w:pos="8306"/>
              </w:tabs>
              <w:suppressAutoHyphens/>
              <w:rPr>
                <w:rStyle w:val="Strong"/>
                <w:sz w:val="22"/>
                <w:szCs w:val="22"/>
              </w:rPr>
            </w:pPr>
            <w:r>
              <w:rPr>
                <w:sz w:val="22"/>
                <w:szCs w:val="22"/>
              </w:rPr>
              <w:t xml:space="preserve">Virsbūves </w:t>
            </w:r>
            <w:r w:rsidR="003D4927">
              <w:rPr>
                <w:sz w:val="22"/>
                <w:szCs w:val="22"/>
              </w:rPr>
              <w:t>vēla</w:t>
            </w:r>
            <w:r w:rsidR="003D4927">
              <w:rPr>
                <w:sz w:val="22"/>
                <w:szCs w:val="22"/>
              </w:rPr>
              <w:t xml:space="preserve">mā </w:t>
            </w:r>
            <w:r>
              <w:rPr>
                <w:sz w:val="22"/>
                <w:szCs w:val="22"/>
              </w:rPr>
              <w:t>krāsa</w:t>
            </w:r>
            <w:r w:rsidR="009338D0">
              <w:rPr>
                <w:sz w:val="22"/>
                <w:szCs w:val="22"/>
              </w:rPr>
              <w:t xml:space="preserve"> (</w:t>
            </w:r>
            <w:r w:rsidR="003D4927">
              <w:rPr>
                <w:sz w:val="22"/>
                <w:szCs w:val="22"/>
              </w:rPr>
              <w:t>tā nav stingra prasība)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rStyle w:val="Strong"/>
                <w:sz w:val="22"/>
                <w:szCs w:val="22"/>
              </w:rPr>
              <w:t>Zila</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 xml:space="preserve">Stūre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pPr>
            <w:r>
              <w:rPr>
                <w:sz w:val="22"/>
                <w:szCs w:val="22"/>
              </w:rPr>
              <w:t>Stūres pastiprinātājs; stūres rāta augstuma regulēšana</w:t>
            </w:r>
          </w:p>
        </w:tc>
      </w:tr>
      <w:tr w:rsidR="00A244E1" w:rsidTr="003D4927">
        <w:trPr>
          <w:trHeight w:val="94"/>
        </w:trPr>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Vadītāja sēdeklis; priekšējo pasažieru sēdeklis;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tabs>
                <w:tab w:val="center" w:pos="4153"/>
                <w:tab w:val="right" w:pos="8306"/>
              </w:tabs>
              <w:suppressAutoHyphens/>
            </w:pPr>
            <w:r>
              <w:rPr>
                <w:sz w:val="22"/>
                <w:szCs w:val="22"/>
              </w:rPr>
              <w:t>Regulējams vadītāja sēdeklis</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 xml:space="preserve">Bremžu sistēma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rPr>
                <w:sz w:val="22"/>
                <w:szCs w:val="22"/>
              </w:rPr>
            </w:pPr>
            <w:r>
              <w:rPr>
                <w:sz w:val="22"/>
                <w:szCs w:val="22"/>
              </w:rPr>
              <w:t>Disku bremzes priekšā un aizmugurē;</w:t>
            </w:r>
          </w:p>
          <w:p w:rsidR="00A244E1" w:rsidRDefault="00A244E1" w:rsidP="009338D0">
            <w:pPr>
              <w:suppressAutoHyphens/>
              <w:rPr>
                <w:sz w:val="22"/>
                <w:szCs w:val="22"/>
              </w:rPr>
            </w:pPr>
            <w:r>
              <w:rPr>
                <w:sz w:val="22"/>
                <w:szCs w:val="22"/>
              </w:rPr>
              <w:t xml:space="preserve">Bremžu </w:t>
            </w:r>
            <w:proofErr w:type="spellStart"/>
            <w:r>
              <w:rPr>
                <w:sz w:val="22"/>
                <w:szCs w:val="22"/>
              </w:rPr>
              <w:t>antibloķēšanas</w:t>
            </w:r>
            <w:proofErr w:type="spellEnd"/>
            <w:r>
              <w:rPr>
                <w:sz w:val="22"/>
                <w:szCs w:val="22"/>
              </w:rPr>
              <w:t xml:space="preserve"> sistēma (ABS);</w:t>
            </w:r>
          </w:p>
          <w:p w:rsidR="00A244E1" w:rsidRDefault="00A244E1" w:rsidP="009338D0">
            <w:pPr>
              <w:suppressAutoHyphens/>
            </w:pPr>
            <w:r>
              <w:rPr>
                <w:sz w:val="22"/>
                <w:szCs w:val="22"/>
              </w:rPr>
              <w:t>Elektroniskā stabilitātes sistēma</w:t>
            </w:r>
            <w:r w:rsidR="003D4927">
              <w:rPr>
                <w:sz w:val="22"/>
                <w:szCs w:val="22"/>
              </w:rPr>
              <w:t>.</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proofErr w:type="spellStart"/>
            <w:r>
              <w:rPr>
                <w:sz w:val="22"/>
                <w:szCs w:val="22"/>
              </w:rPr>
              <w:t>Pretaizdzīšanas</w:t>
            </w:r>
            <w:proofErr w:type="spellEnd"/>
            <w:r>
              <w:rPr>
                <w:sz w:val="22"/>
                <w:szCs w:val="22"/>
              </w:rPr>
              <w:t xml:space="preserve"> ierīce</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rPr>
                <w:sz w:val="22"/>
                <w:szCs w:val="22"/>
              </w:rPr>
            </w:pPr>
            <w:r>
              <w:rPr>
                <w:sz w:val="22"/>
                <w:szCs w:val="22"/>
              </w:rPr>
              <w:t>Skaņas signalizācija ar distances vadību;</w:t>
            </w:r>
          </w:p>
          <w:p w:rsidR="00A244E1" w:rsidRDefault="00A244E1" w:rsidP="009338D0">
            <w:pPr>
              <w:suppressAutoHyphens/>
            </w:pPr>
            <w:r>
              <w:rPr>
                <w:sz w:val="22"/>
                <w:szCs w:val="22"/>
              </w:rPr>
              <w:t xml:space="preserve">Rūpnīcas </w:t>
            </w:r>
            <w:proofErr w:type="spellStart"/>
            <w:r>
              <w:rPr>
                <w:sz w:val="22"/>
                <w:szCs w:val="22"/>
              </w:rPr>
              <w:t>imobilaizers</w:t>
            </w:r>
            <w:proofErr w:type="spellEnd"/>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Atslēga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pPr>
            <w:r>
              <w:rPr>
                <w:sz w:val="22"/>
                <w:szCs w:val="22"/>
              </w:rPr>
              <w:t>Centrālā ar tālvadības pulti;</w:t>
            </w:r>
          </w:p>
        </w:tc>
      </w:tr>
      <w:tr w:rsidR="00A244E1" w:rsidRPr="0080748B"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Drošības sistēmas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rPr>
                <w:sz w:val="22"/>
                <w:szCs w:val="22"/>
              </w:rPr>
            </w:pPr>
            <w:r>
              <w:rPr>
                <w:sz w:val="22"/>
                <w:szCs w:val="22"/>
              </w:rPr>
              <w:t>Gaisa drošības spilvens vadītājam;</w:t>
            </w:r>
          </w:p>
          <w:p w:rsidR="00A244E1" w:rsidRPr="0080748B" w:rsidRDefault="00A244E1" w:rsidP="009338D0">
            <w:pPr>
              <w:suppressAutoHyphens/>
            </w:pPr>
            <w:r>
              <w:rPr>
                <w:sz w:val="22"/>
                <w:szCs w:val="22"/>
              </w:rPr>
              <w:t>Drošības jostas visām sēdvietām</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Rezerves ritenis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A244E1" w:rsidP="009338D0">
            <w:pPr>
              <w:suppressAutoHyphens/>
            </w:pPr>
            <w:r>
              <w:rPr>
                <w:sz w:val="22"/>
                <w:szCs w:val="22"/>
              </w:rPr>
              <w:t>Pilna izmēra, ar tērauda disku</w:t>
            </w:r>
          </w:p>
        </w:tc>
      </w:tr>
      <w:tr w:rsidR="00A244E1" w:rsidTr="003D4927">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Spoguļi</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5F5BA2" w:rsidP="009338D0">
            <w:pPr>
              <w:suppressAutoHyphens/>
            </w:pPr>
            <w:r>
              <w:rPr>
                <w:sz w:val="22"/>
                <w:szCs w:val="22"/>
              </w:rPr>
              <w:t>Elektriski regulējami un a</w:t>
            </w:r>
            <w:r w:rsidR="00A244E1">
              <w:rPr>
                <w:sz w:val="22"/>
                <w:szCs w:val="22"/>
              </w:rPr>
              <w:t>psildāmi ārējie spoguļi</w:t>
            </w:r>
          </w:p>
        </w:tc>
      </w:tr>
      <w:tr w:rsidR="00A244E1" w:rsidRPr="0080748B" w:rsidTr="003D4927">
        <w:tc>
          <w:tcPr>
            <w:tcW w:w="3050" w:type="dxa"/>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Riteņi</w:t>
            </w:r>
          </w:p>
        </w:tc>
        <w:tc>
          <w:tcPr>
            <w:tcW w:w="6373" w:type="dxa"/>
            <w:tcBorders>
              <w:left w:val="single" w:sz="4" w:space="0" w:color="000000"/>
              <w:bottom w:val="single" w:sz="4" w:space="0" w:color="000000"/>
              <w:right w:val="single" w:sz="4" w:space="0" w:color="000000"/>
            </w:tcBorders>
            <w:shd w:val="clear" w:color="auto" w:fill="auto"/>
          </w:tcPr>
          <w:p w:rsidR="00A244E1" w:rsidRPr="0080748B" w:rsidRDefault="00A244E1" w:rsidP="009338D0">
            <w:pPr>
              <w:suppressAutoHyphens/>
            </w:pPr>
            <w:r>
              <w:rPr>
                <w:sz w:val="22"/>
                <w:szCs w:val="22"/>
              </w:rPr>
              <w:t>Ne mazāk, ka 16 collu, tērauda diski ar dekoratīvam uzlikām; riepas - atbilstoši sezonai piegādes brīdī vai M+S riepas</w:t>
            </w:r>
          </w:p>
        </w:tc>
      </w:tr>
      <w:tr w:rsidR="00BA0EBE" w:rsidRPr="0080748B" w:rsidTr="00BA0EBE">
        <w:trPr>
          <w:trHeight w:val="412"/>
        </w:trPr>
        <w:tc>
          <w:tcPr>
            <w:tcW w:w="3050" w:type="dxa"/>
            <w:vMerge w:val="restart"/>
            <w:tcBorders>
              <w:left w:val="single" w:sz="4" w:space="0" w:color="000000"/>
              <w:right w:val="single" w:sz="4" w:space="0" w:color="auto"/>
            </w:tcBorders>
            <w:shd w:val="clear" w:color="auto" w:fill="auto"/>
          </w:tcPr>
          <w:p w:rsidR="00BA0EBE" w:rsidRDefault="00BA0EBE" w:rsidP="009338D0">
            <w:pPr>
              <w:tabs>
                <w:tab w:val="center" w:pos="4153"/>
                <w:tab w:val="right" w:pos="8306"/>
              </w:tabs>
              <w:suppressAutoHyphens/>
              <w:rPr>
                <w:sz w:val="22"/>
                <w:szCs w:val="22"/>
              </w:rPr>
            </w:pPr>
            <w:r>
              <w:rPr>
                <w:sz w:val="22"/>
                <w:szCs w:val="22"/>
              </w:rPr>
              <w:t>Papildus minimālās prasības</w:t>
            </w:r>
          </w:p>
        </w:tc>
        <w:tc>
          <w:tcPr>
            <w:tcW w:w="6373" w:type="dxa"/>
            <w:tcBorders>
              <w:left w:val="single" w:sz="4" w:space="0" w:color="auto"/>
              <w:right w:val="single" w:sz="4" w:space="0" w:color="000000"/>
            </w:tcBorders>
            <w:shd w:val="clear" w:color="auto" w:fill="auto"/>
          </w:tcPr>
          <w:p w:rsidR="00BA0EBE" w:rsidRPr="00BA0EBE" w:rsidRDefault="00BA0EBE" w:rsidP="00BA0EBE">
            <w:pPr>
              <w:suppressAutoHyphens/>
              <w:rPr>
                <w:sz w:val="22"/>
                <w:szCs w:val="22"/>
              </w:rPr>
            </w:pPr>
            <w:proofErr w:type="spellStart"/>
            <w:r>
              <w:rPr>
                <w:sz w:val="22"/>
                <w:szCs w:val="22"/>
              </w:rPr>
              <w:t>Brīvroku</w:t>
            </w:r>
            <w:proofErr w:type="spellEnd"/>
            <w:r>
              <w:rPr>
                <w:sz w:val="22"/>
                <w:szCs w:val="22"/>
              </w:rPr>
              <w:t xml:space="preserve"> tālruņa sistēma</w:t>
            </w:r>
          </w:p>
        </w:tc>
      </w:tr>
      <w:tr w:rsidR="00CF0FE2" w:rsidRPr="0080748B" w:rsidTr="00996BE8">
        <w:trPr>
          <w:trHeight w:val="288"/>
        </w:trPr>
        <w:tc>
          <w:tcPr>
            <w:tcW w:w="3050" w:type="dxa"/>
            <w:vMerge/>
            <w:tcBorders>
              <w:left w:val="single" w:sz="4" w:space="0" w:color="000000"/>
              <w:right w:val="single" w:sz="4" w:space="0" w:color="auto"/>
            </w:tcBorders>
            <w:shd w:val="clear" w:color="auto" w:fill="auto"/>
          </w:tcPr>
          <w:p w:rsidR="00CF0FE2" w:rsidRDefault="00CF0FE2" w:rsidP="009338D0">
            <w:pPr>
              <w:tabs>
                <w:tab w:val="center" w:pos="4153"/>
                <w:tab w:val="right" w:pos="8306"/>
              </w:tabs>
              <w:suppressAutoHyphens/>
              <w:rPr>
                <w:sz w:val="22"/>
                <w:szCs w:val="22"/>
              </w:rPr>
            </w:pPr>
          </w:p>
        </w:tc>
        <w:tc>
          <w:tcPr>
            <w:tcW w:w="6373" w:type="dxa"/>
            <w:tcBorders>
              <w:top w:val="single" w:sz="4" w:space="0" w:color="auto"/>
              <w:left w:val="single" w:sz="4" w:space="0" w:color="auto"/>
              <w:bottom w:val="single" w:sz="4" w:space="0" w:color="auto"/>
              <w:right w:val="single" w:sz="4" w:space="0" w:color="000000"/>
            </w:tcBorders>
            <w:shd w:val="clear" w:color="auto" w:fill="auto"/>
          </w:tcPr>
          <w:p w:rsidR="00CF0FE2" w:rsidRDefault="00CF0FE2" w:rsidP="00AD63EA">
            <w:pPr>
              <w:suppressAutoHyphens/>
              <w:rPr>
                <w:sz w:val="22"/>
                <w:szCs w:val="22"/>
              </w:rPr>
            </w:pPr>
            <w:r>
              <w:rPr>
                <w:sz w:val="22"/>
                <w:szCs w:val="22"/>
              </w:rPr>
              <w:t>Priekšējie un aizmugurējie dubļu sargi</w:t>
            </w:r>
          </w:p>
        </w:tc>
      </w:tr>
      <w:tr w:rsidR="00CF0FE2" w:rsidRPr="0080748B" w:rsidTr="00AD63EA">
        <w:trPr>
          <w:trHeight w:val="264"/>
        </w:trPr>
        <w:tc>
          <w:tcPr>
            <w:tcW w:w="3050" w:type="dxa"/>
            <w:vMerge/>
            <w:tcBorders>
              <w:left w:val="single" w:sz="4" w:space="0" w:color="000000"/>
              <w:right w:val="single" w:sz="4" w:space="0" w:color="auto"/>
            </w:tcBorders>
            <w:shd w:val="clear" w:color="auto" w:fill="auto"/>
          </w:tcPr>
          <w:p w:rsidR="00CF0FE2" w:rsidRDefault="00CF0FE2" w:rsidP="009338D0">
            <w:pPr>
              <w:tabs>
                <w:tab w:val="center" w:pos="4153"/>
                <w:tab w:val="right" w:pos="8306"/>
              </w:tabs>
              <w:suppressAutoHyphens/>
              <w:rPr>
                <w:sz w:val="22"/>
                <w:szCs w:val="22"/>
              </w:rPr>
            </w:pPr>
          </w:p>
        </w:tc>
        <w:tc>
          <w:tcPr>
            <w:tcW w:w="6373" w:type="dxa"/>
            <w:tcBorders>
              <w:top w:val="single" w:sz="4" w:space="0" w:color="auto"/>
              <w:left w:val="single" w:sz="4" w:space="0" w:color="auto"/>
              <w:bottom w:val="single" w:sz="4" w:space="0" w:color="auto"/>
              <w:right w:val="single" w:sz="4" w:space="0" w:color="000000"/>
            </w:tcBorders>
            <w:shd w:val="clear" w:color="auto" w:fill="auto"/>
          </w:tcPr>
          <w:p w:rsidR="00CF0FE2" w:rsidRDefault="00CF0FE2" w:rsidP="00AD63EA">
            <w:pPr>
              <w:suppressAutoHyphens/>
              <w:rPr>
                <w:sz w:val="22"/>
                <w:szCs w:val="22"/>
              </w:rPr>
            </w:pPr>
            <w:r>
              <w:rPr>
                <w:sz w:val="22"/>
                <w:szCs w:val="22"/>
              </w:rPr>
              <w:t>Tuvā</w:t>
            </w:r>
            <w:r>
              <w:rPr>
                <w:sz w:val="22"/>
                <w:szCs w:val="22"/>
              </w:rPr>
              <w:t>s gaismas pastāvīgi ieslēgtas, iedarbinot dzinēju vai dienas gaitas lukturi</w:t>
            </w:r>
          </w:p>
        </w:tc>
      </w:tr>
      <w:tr w:rsidR="00CF0FE2" w:rsidRPr="0080748B" w:rsidTr="00996BE8">
        <w:trPr>
          <w:trHeight w:val="470"/>
        </w:trPr>
        <w:tc>
          <w:tcPr>
            <w:tcW w:w="3050" w:type="dxa"/>
            <w:vMerge/>
            <w:tcBorders>
              <w:left w:val="single" w:sz="4" w:space="0" w:color="000000"/>
              <w:right w:val="single" w:sz="4" w:space="0" w:color="auto"/>
            </w:tcBorders>
            <w:shd w:val="clear" w:color="auto" w:fill="auto"/>
          </w:tcPr>
          <w:p w:rsidR="00CF0FE2" w:rsidRDefault="00CF0FE2" w:rsidP="009338D0">
            <w:pPr>
              <w:tabs>
                <w:tab w:val="center" w:pos="4153"/>
                <w:tab w:val="right" w:pos="8306"/>
              </w:tabs>
              <w:suppressAutoHyphens/>
              <w:rPr>
                <w:sz w:val="22"/>
                <w:szCs w:val="22"/>
              </w:rPr>
            </w:pPr>
          </w:p>
        </w:tc>
        <w:tc>
          <w:tcPr>
            <w:tcW w:w="6373" w:type="dxa"/>
            <w:tcBorders>
              <w:top w:val="single" w:sz="4" w:space="0" w:color="auto"/>
              <w:left w:val="single" w:sz="4" w:space="0" w:color="auto"/>
              <w:bottom w:val="single" w:sz="4" w:space="0" w:color="auto"/>
              <w:right w:val="single" w:sz="4" w:space="0" w:color="000000"/>
            </w:tcBorders>
            <w:shd w:val="clear" w:color="auto" w:fill="auto"/>
          </w:tcPr>
          <w:p w:rsidR="00CF0FE2" w:rsidRDefault="00CF0FE2" w:rsidP="00996BE8">
            <w:pPr>
              <w:suppressAutoHyphens/>
              <w:rPr>
                <w:sz w:val="22"/>
                <w:szCs w:val="22"/>
              </w:rPr>
            </w:pPr>
            <w:r>
              <w:rPr>
                <w:sz w:val="22"/>
                <w:szCs w:val="22"/>
              </w:rPr>
              <w:t>Domkrats, avārijas trīsstūris, ugunsdzēšamie aparāti, aptieciņa</w:t>
            </w:r>
            <w:r>
              <w:rPr>
                <w:sz w:val="22"/>
                <w:szCs w:val="22"/>
              </w:rPr>
              <w:t xml:space="preserve"> </w:t>
            </w:r>
            <w:r>
              <w:rPr>
                <w:sz w:val="22"/>
                <w:szCs w:val="22"/>
              </w:rPr>
              <w:t>saskaņā ar likumdošanas prasībām</w:t>
            </w:r>
          </w:p>
        </w:tc>
      </w:tr>
      <w:tr w:rsidR="00CF0FE2" w:rsidRPr="0080748B" w:rsidTr="00996BE8">
        <w:trPr>
          <w:trHeight w:val="223"/>
        </w:trPr>
        <w:tc>
          <w:tcPr>
            <w:tcW w:w="3050" w:type="dxa"/>
            <w:vMerge/>
            <w:tcBorders>
              <w:left w:val="single" w:sz="4" w:space="0" w:color="000000"/>
              <w:right w:val="single" w:sz="4" w:space="0" w:color="auto"/>
            </w:tcBorders>
            <w:shd w:val="clear" w:color="auto" w:fill="auto"/>
          </w:tcPr>
          <w:p w:rsidR="00CF0FE2" w:rsidRDefault="00CF0FE2" w:rsidP="009338D0">
            <w:pPr>
              <w:tabs>
                <w:tab w:val="center" w:pos="4153"/>
                <w:tab w:val="right" w:pos="8306"/>
              </w:tabs>
              <w:suppressAutoHyphens/>
              <w:rPr>
                <w:sz w:val="22"/>
                <w:szCs w:val="22"/>
              </w:rPr>
            </w:pPr>
          </w:p>
        </w:tc>
        <w:tc>
          <w:tcPr>
            <w:tcW w:w="6373" w:type="dxa"/>
            <w:tcBorders>
              <w:top w:val="single" w:sz="4" w:space="0" w:color="auto"/>
              <w:left w:val="single" w:sz="4" w:space="0" w:color="auto"/>
              <w:bottom w:val="single" w:sz="4" w:space="0" w:color="auto"/>
              <w:right w:val="single" w:sz="4" w:space="0" w:color="000000"/>
            </w:tcBorders>
            <w:shd w:val="clear" w:color="auto" w:fill="auto"/>
          </w:tcPr>
          <w:p w:rsidR="00CF0FE2" w:rsidRDefault="00CF0FE2" w:rsidP="00AD63EA">
            <w:pPr>
              <w:suppressAutoHyphens/>
              <w:rPr>
                <w:sz w:val="22"/>
                <w:szCs w:val="22"/>
              </w:rPr>
            </w:pPr>
            <w:r>
              <w:rPr>
                <w:sz w:val="22"/>
                <w:szCs w:val="22"/>
              </w:rPr>
              <w:t>Gumijas paklājs vadītājam un pasažieriem</w:t>
            </w:r>
          </w:p>
        </w:tc>
      </w:tr>
      <w:tr w:rsidR="00BA0EBE" w:rsidRPr="0080748B" w:rsidTr="00BA0EBE">
        <w:trPr>
          <w:trHeight w:val="526"/>
        </w:trPr>
        <w:tc>
          <w:tcPr>
            <w:tcW w:w="3050" w:type="dxa"/>
            <w:vMerge/>
            <w:tcBorders>
              <w:left w:val="single" w:sz="4" w:space="0" w:color="000000"/>
              <w:bottom w:val="single" w:sz="4" w:space="0" w:color="auto"/>
              <w:right w:val="single" w:sz="4" w:space="0" w:color="auto"/>
            </w:tcBorders>
            <w:shd w:val="clear" w:color="auto" w:fill="auto"/>
          </w:tcPr>
          <w:p w:rsidR="00BA0EBE" w:rsidRDefault="00BA0EBE" w:rsidP="009338D0">
            <w:pPr>
              <w:tabs>
                <w:tab w:val="center" w:pos="4153"/>
                <w:tab w:val="right" w:pos="8306"/>
              </w:tabs>
              <w:suppressAutoHyphens/>
              <w:rPr>
                <w:sz w:val="22"/>
                <w:szCs w:val="22"/>
              </w:rPr>
            </w:pPr>
          </w:p>
        </w:tc>
        <w:tc>
          <w:tcPr>
            <w:tcW w:w="6373" w:type="dxa"/>
            <w:tcBorders>
              <w:top w:val="single" w:sz="4" w:space="0" w:color="auto"/>
              <w:left w:val="single" w:sz="4" w:space="0" w:color="auto"/>
              <w:bottom w:val="single" w:sz="4" w:space="0" w:color="auto"/>
              <w:right w:val="single" w:sz="4" w:space="0" w:color="000000"/>
            </w:tcBorders>
            <w:shd w:val="clear" w:color="auto" w:fill="auto"/>
          </w:tcPr>
          <w:p w:rsidR="00BA0EBE" w:rsidRDefault="00BA0EBE" w:rsidP="00CF0FE2">
            <w:pPr>
              <w:suppressAutoHyphens/>
              <w:rPr>
                <w:sz w:val="22"/>
                <w:szCs w:val="22"/>
              </w:rPr>
            </w:pPr>
            <w:r>
              <w:rPr>
                <w:sz w:val="22"/>
                <w:szCs w:val="22"/>
              </w:rPr>
              <w:t>Sakabes āķis</w:t>
            </w:r>
            <w:r>
              <w:rPr>
                <w:sz w:val="22"/>
                <w:szCs w:val="22"/>
              </w:rPr>
              <w:t xml:space="preserve"> ar uzstādītām visām nepieciešamām detaļām, kas nodrošina piekabes lietošanu saskaņā ar normatīvo aktu prasībām.</w:t>
            </w:r>
          </w:p>
        </w:tc>
      </w:tr>
      <w:tr w:rsidR="00A244E1" w:rsidRPr="0080748B" w:rsidTr="00BA0EBE">
        <w:tc>
          <w:tcPr>
            <w:tcW w:w="3050" w:type="dxa"/>
            <w:vMerge w:val="restart"/>
            <w:tcBorders>
              <w:top w:val="single" w:sz="4" w:space="0" w:color="auto"/>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jc w:val="both"/>
              <w:rPr>
                <w:sz w:val="22"/>
                <w:szCs w:val="22"/>
              </w:rPr>
            </w:pPr>
            <w:r>
              <w:rPr>
                <w:sz w:val="22"/>
                <w:szCs w:val="22"/>
              </w:rPr>
              <w:t>Kravas nodalījums</w:t>
            </w:r>
          </w:p>
        </w:tc>
        <w:tc>
          <w:tcPr>
            <w:tcW w:w="6373" w:type="dxa"/>
            <w:tcBorders>
              <w:top w:val="single" w:sz="4" w:space="0" w:color="auto"/>
              <w:left w:val="single" w:sz="4" w:space="0" w:color="000000"/>
              <w:bottom w:val="single" w:sz="4" w:space="0" w:color="000000"/>
              <w:right w:val="single" w:sz="4" w:space="0" w:color="000000"/>
            </w:tcBorders>
            <w:shd w:val="clear" w:color="auto" w:fill="auto"/>
          </w:tcPr>
          <w:p w:rsidR="00A244E1" w:rsidRPr="0080748B" w:rsidRDefault="00A244E1" w:rsidP="009338D0">
            <w:pPr>
              <w:suppressAutoHyphens/>
            </w:pPr>
            <w:r>
              <w:rPr>
                <w:sz w:val="22"/>
                <w:szCs w:val="22"/>
              </w:rPr>
              <w:t>Grīdas apdare ar laminētu saplāksni; ne mazāk kā 6 kravas stiprinājumu cilpas grīdā</w:t>
            </w:r>
          </w:p>
        </w:tc>
      </w:tr>
      <w:tr w:rsidR="00A244E1" w:rsidTr="003D4927">
        <w:tc>
          <w:tcPr>
            <w:tcW w:w="3050" w:type="dxa"/>
            <w:vMerge/>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snapToGrid w:val="0"/>
              <w:rPr>
                <w:sz w:val="22"/>
                <w:szCs w:val="22"/>
              </w:rPr>
            </w:pP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suppressAutoHyphens/>
            </w:pPr>
            <w:r>
              <w:rPr>
                <w:sz w:val="22"/>
                <w:szCs w:val="22"/>
              </w:rPr>
              <w:t>Sānu sienu apdare ar laminētu saplāksni</w:t>
            </w:r>
          </w:p>
        </w:tc>
      </w:tr>
      <w:tr w:rsidR="00A244E1" w:rsidTr="003D4927">
        <w:tc>
          <w:tcPr>
            <w:tcW w:w="3050" w:type="dxa"/>
            <w:vMerge/>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snapToGrid w:val="0"/>
              <w:rPr>
                <w:sz w:val="22"/>
                <w:szCs w:val="22"/>
              </w:rPr>
            </w:pP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suppressAutoHyphens/>
            </w:pPr>
            <w:r>
              <w:rPr>
                <w:sz w:val="22"/>
                <w:szCs w:val="22"/>
              </w:rPr>
              <w:t>Riteņu arku plastmasas apdare</w:t>
            </w:r>
          </w:p>
        </w:tc>
      </w:tr>
      <w:tr w:rsidR="00A244E1" w:rsidRPr="0080748B" w:rsidTr="003D4927">
        <w:tc>
          <w:tcPr>
            <w:tcW w:w="3050" w:type="dxa"/>
            <w:vMerge/>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snapToGrid w:val="0"/>
              <w:rPr>
                <w:sz w:val="22"/>
                <w:szCs w:val="22"/>
              </w:rPr>
            </w:pPr>
          </w:p>
        </w:tc>
        <w:tc>
          <w:tcPr>
            <w:tcW w:w="6373" w:type="dxa"/>
            <w:tcBorders>
              <w:left w:val="single" w:sz="4" w:space="0" w:color="000000"/>
              <w:bottom w:val="single" w:sz="4" w:space="0" w:color="000000"/>
              <w:right w:val="single" w:sz="4" w:space="0" w:color="000000"/>
            </w:tcBorders>
            <w:shd w:val="clear" w:color="auto" w:fill="auto"/>
          </w:tcPr>
          <w:p w:rsidR="00A244E1" w:rsidRPr="0080748B" w:rsidRDefault="00A244E1" w:rsidP="009338D0">
            <w:pPr>
              <w:suppressAutoHyphens/>
            </w:pPr>
            <w:r>
              <w:rPr>
                <w:sz w:val="22"/>
                <w:szCs w:val="22"/>
              </w:rPr>
              <w:t>Kravas nodalījuma apgaismojums, vismaz trīs mitruma izturīgi LED gaismekli, katrs ar atsevišķo slēdzi</w:t>
            </w:r>
          </w:p>
        </w:tc>
      </w:tr>
      <w:tr w:rsidR="00A244E1" w:rsidTr="003D4927">
        <w:trPr>
          <w:trHeight w:val="94"/>
        </w:trPr>
        <w:tc>
          <w:tcPr>
            <w:tcW w:w="3050" w:type="dxa"/>
            <w:tcBorders>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Durvis</w:t>
            </w:r>
          </w:p>
        </w:tc>
        <w:tc>
          <w:tcPr>
            <w:tcW w:w="6373" w:type="dxa"/>
            <w:tcBorders>
              <w:left w:val="single" w:sz="4" w:space="0" w:color="000000"/>
              <w:bottom w:val="single" w:sz="4" w:space="0" w:color="000000"/>
              <w:right w:val="single" w:sz="4" w:space="0" w:color="000000"/>
            </w:tcBorders>
            <w:shd w:val="clear" w:color="auto" w:fill="auto"/>
          </w:tcPr>
          <w:p w:rsidR="00A244E1" w:rsidRDefault="00A244E1" w:rsidP="009338D0">
            <w:pPr>
              <w:suppressAutoHyphens/>
              <w:rPr>
                <w:sz w:val="22"/>
                <w:szCs w:val="22"/>
              </w:rPr>
            </w:pPr>
            <w:r>
              <w:rPr>
                <w:sz w:val="22"/>
                <w:szCs w:val="22"/>
              </w:rPr>
              <w:t>Slīdošas sānu durvis labajā pusē bez loga;</w:t>
            </w:r>
          </w:p>
          <w:p w:rsidR="00A244E1" w:rsidRDefault="00A244E1" w:rsidP="009338D0">
            <w:pPr>
              <w:suppressAutoHyphens/>
              <w:rPr>
                <w:sz w:val="22"/>
                <w:szCs w:val="22"/>
              </w:rPr>
            </w:pPr>
            <w:proofErr w:type="spellStart"/>
            <w:r>
              <w:rPr>
                <w:sz w:val="22"/>
                <w:szCs w:val="22"/>
              </w:rPr>
              <w:t>Divvērtņu</w:t>
            </w:r>
            <w:proofErr w:type="spellEnd"/>
            <w:r>
              <w:rPr>
                <w:sz w:val="22"/>
                <w:szCs w:val="22"/>
              </w:rPr>
              <w:t xml:space="preserve"> durvis aizmugurē ar 270° atvērumu, bez logiem;</w:t>
            </w:r>
          </w:p>
          <w:p w:rsidR="00A244E1" w:rsidRDefault="00A244E1" w:rsidP="009338D0">
            <w:pPr>
              <w:suppressAutoHyphens/>
              <w:rPr>
                <w:sz w:val="22"/>
                <w:szCs w:val="22"/>
              </w:rPr>
            </w:pPr>
            <w:r>
              <w:rPr>
                <w:sz w:val="22"/>
                <w:szCs w:val="22"/>
              </w:rPr>
              <w:t>Priekšējo pasažieru durvis labajā pusē;</w:t>
            </w:r>
          </w:p>
          <w:p w:rsidR="00A244E1" w:rsidRDefault="00A244E1" w:rsidP="009338D0">
            <w:pPr>
              <w:suppressAutoHyphens/>
            </w:pPr>
            <w:r>
              <w:rPr>
                <w:sz w:val="22"/>
                <w:szCs w:val="22"/>
              </w:rPr>
              <w:t>Vadītāja durvis</w:t>
            </w:r>
          </w:p>
        </w:tc>
      </w:tr>
      <w:tr w:rsidR="00A244E1" w:rsidTr="003D4927">
        <w:trPr>
          <w:trHeight w:val="76"/>
        </w:trPr>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 xml:space="preserve">Garantija pret virsbūves </w:t>
            </w:r>
            <w:proofErr w:type="spellStart"/>
            <w:r>
              <w:rPr>
                <w:sz w:val="22"/>
                <w:szCs w:val="22"/>
              </w:rPr>
              <w:t>caurrūsēšanu</w:t>
            </w:r>
            <w:proofErr w:type="spellEnd"/>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BA0EBE" w:rsidP="009338D0">
            <w:pPr>
              <w:tabs>
                <w:tab w:val="center" w:pos="4153"/>
                <w:tab w:val="right" w:pos="8306"/>
              </w:tabs>
              <w:suppressAutoHyphens/>
            </w:pPr>
            <w:r>
              <w:rPr>
                <w:sz w:val="22"/>
                <w:szCs w:val="22"/>
              </w:rPr>
              <w:t>Ne mazāk, kā 10</w:t>
            </w:r>
            <w:r w:rsidR="00A244E1">
              <w:rPr>
                <w:sz w:val="22"/>
                <w:szCs w:val="22"/>
              </w:rPr>
              <w:t xml:space="preserve"> gadi</w:t>
            </w:r>
          </w:p>
        </w:tc>
      </w:tr>
      <w:tr w:rsidR="00A244E1" w:rsidRPr="0080748B" w:rsidTr="003D4927">
        <w:trPr>
          <w:trHeight w:val="76"/>
        </w:trPr>
        <w:tc>
          <w:tcPr>
            <w:tcW w:w="3050" w:type="dxa"/>
            <w:tcBorders>
              <w:top w:val="single" w:sz="4" w:space="0" w:color="000000"/>
              <w:left w:val="single" w:sz="4" w:space="0" w:color="000000"/>
              <w:bottom w:val="single" w:sz="4" w:space="0" w:color="000000"/>
            </w:tcBorders>
            <w:shd w:val="clear" w:color="auto" w:fill="auto"/>
          </w:tcPr>
          <w:p w:rsidR="00A244E1" w:rsidRDefault="00A244E1" w:rsidP="00BA0EBE">
            <w:pPr>
              <w:tabs>
                <w:tab w:val="center" w:pos="4153"/>
                <w:tab w:val="right" w:pos="8306"/>
              </w:tabs>
              <w:suppressAutoHyphens/>
              <w:rPr>
                <w:sz w:val="22"/>
                <w:szCs w:val="22"/>
              </w:rPr>
            </w:pPr>
            <w:r>
              <w:rPr>
                <w:sz w:val="22"/>
                <w:szCs w:val="22"/>
              </w:rPr>
              <w:t xml:space="preserve">Garantija </w:t>
            </w:r>
            <w:r w:rsidR="00BA0EBE">
              <w:rPr>
                <w:sz w:val="22"/>
                <w:szCs w:val="22"/>
              </w:rPr>
              <w:t>automašīnas oriģinālajām detaļām</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Pr="0080748B" w:rsidRDefault="009338D0" w:rsidP="00BA0EBE">
            <w:pPr>
              <w:tabs>
                <w:tab w:val="center" w:pos="4153"/>
                <w:tab w:val="right" w:pos="8306"/>
              </w:tabs>
              <w:suppressAutoHyphens/>
            </w:pPr>
            <w:r w:rsidRPr="00BA0EBE">
              <w:rPr>
                <w:sz w:val="22"/>
                <w:szCs w:val="22"/>
              </w:rPr>
              <w:t>N</w:t>
            </w:r>
            <w:r w:rsidR="00BA0EBE" w:rsidRPr="00BA0EBE">
              <w:rPr>
                <w:sz w:val="22"/>
                <w:szCs w:val="22"/>
              </w:rPr>
              <w:t>e mazāk, kā 2</w:t>
            </w:r>
            <w:r w:rsidRPr="00BA0EBE">
              <w:rPr>
                <w:sz w:val="22"/>
                <w:szCs w:val="22"/>
              </w:rPr>
              <w:t xml:space="preserve"> gadi</w:t>
            </w:r>
            <w:r w:rsidR="00A244E1" w:rsidRPr="00BA0EBE">
              <w:rPr>
                <w:sz w:val="22"/>
                <w:szCs w:val="22"/>
              </w:rPr>
              <w:t xml:space="preserve"> bez nobraukuma ierobežojuma</w:t>
            </w:r>
            <w:r w:rsidRPr="00BA0EBE">
              <w:rPr>
                <w:sz w:val="22"/>
                <w:szCs w:val="22"/>
              </w:rPr>
              <w:t xml:space="preserve">. </w:t>
            </w:r>
          </w:p>
        </w:tc>
      </w:tr>
      <w:tr w:rsidR="00A244E1" w:rsidRPr="0080748B" w:rsidTr="003D4927">
        <w:trPr>
          <w:trHeight w:val="76"/>
        </w:trPr>
        <w:tc>
          <w:tcPr>
            <w:tcW w:w="3050" w:type="dxa"/>
            <w:tcBorders>
              <w:top w:val="single" w:sz="4" w:space="0" w:color="000000"/>
              <w:left w:val="single" w:sz="4" w:space="0" w:color="000000"/>
              <w:bottom w:val="single" w:sz="4" w:space="0" w:color="000000"/>
            </w:tcBorders>
            <w:shd w:val="clear" w:color="auto" w:fill="auto"/>
          </w:tcPr>
          <w:p w:rsidR="00A244E1" w:rsidRDefault="009E5BEA" w:rsidP="009338D0">
            <w:pPr>
              <w:tabs>
                <w:tab w:val="center" w:pos="4153"/>
                <w:tab w:val="right" w:pos="8306"/>
              </w:tabs>
              <w:suppressAutoHyphens/>
              <w:rPr>
                <w:sz w:val="22"/>
                <w:szCs w:val="22"/>
              </w:rPr>
            </w:pPr>
            <w:r>
              <w:rPr>
                <w:sz w:val="22"/>
                <w:szCs w:val="22"/>
              </w:rPr>
              <w:t xml:space="preserve">Tehnisko apkopju </w:t>
            </w:r>
            <w:r w:rsidR="00A244E1">
              <w:rPr>
                <w:sz w:val="22"/>
                <w:szCs w:val="22"/>
              </w:rPr>
              <w:t>intervāls</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Pr="0080748B" w:rsidRDefault="00A244E1" w:rsidP="009338D0">
            <w:pPr>
              <w:tabs>
                <w:tab w:val="center" w:pos="4153"/>
                <w:tab w:val="right" w:pos="8306"/>
              </w:tabs>
              <w:suppressAutoHyphens/>
            </w:pPr>
            <w:r>
              <w:rPr>
                <w:sz w:val="22"/>
                <w:szCs w:val="22"/>
              </w:rPr>
              <w:t>Ik pēc 20 000 km vai reizi gadā, vai pēc indikatora rādījuma, atkarībā no tā, kas iestājas ātrāk</w:t>
            </w:r>
          </w:p>
        </w:tc>
      </w:tr>
      <w:tr w:rsidR="00A244E1" w:rsidRPr="0080748B" w:rsidTr="003D4927">
        <w:trPr>
          <w:trHeight w:val="76"/>
        </w:trPr>
        <w:tc>
          <w:tcPr>
            <w:tcW w:w="3050" w:type="dxa"/>
            <w:tcBorders>
              <w:top w:val="single" w:sz="4" w:space="0" w:color="000000"/>
              <w:left w:val="single" w:sz="4" w:space="0" w:color="000000"/>
              <w:bottom w:val="single" w:sz="4" w:space="0" w:color="000000"/>
            </w:tcBorders>
            <w:shd w:val="clear" w:color="auto" w:fill="auto"/>
          </w:tcPr>
          <w:p w:rsidR="00A244E1" w:rsidRDefault="00A244E1" w:rsidP="009338D0">
            <w:pPr>
              <w:tabs>
                <w:tab w:val="center" w:pos="4153"/>
                <w:tab w:val="right" w:pos="8306"/>
              </w:tabs>
              <w:suppressAutoHyphens/>
              <w:rPr>
                <w:sz w:val="22"/>
                <w:szCs w:val="22"/>
              </w:rPr>
            </w:pPr>
            <w:r>
              <w:rPr>
                <w:sz w:val="22"/>
                <w:szCs w:val="22"/>
              </w:rPr>
              <w:t>Tehnisko apkopju veikšanas vieta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Pr="0080748B" w:rsidRDefault="00A244E1" w:rsidP="009338D0">
            <w:pPr>
              <w:tabs>
                <w:tab w:val="center" w:pos="4153"/>
                <w:tab w:val="right" w:pos="8306"/>
              </w:tabs>
              <w:suppressAutoHyphens/>
            </w:pPr>
            <w:r>
              <w:rPr>
                <w:sz w:val="22"/>
                <w:szCs w:val="22"/>
              </w:rPr>
              <w:t>Tehniskas apkopes iespēja un garantijas remonta iespēja automašīnas ražotāja oficiālajā pārstāvniecībā, kura atrodas Daugavpils pilsētas administratīvās teritorijas robežās</w:t>
            </w:r>
          </w:p>
        </w:tc>
      </w:tr>
      <w:tr w:rsidR="00A244E1" w:rsidRPr="0080748B" w:rsidTr="003D4927">
        <w:trPr>
          <w:trHeight w:val="76"/>
        </w:trPr>
        <w:tc>
          <w:tcPr>
            <w:tcW w:w="3050" w:type="dxa"/>
            <w:tcBorders>
              <w:top w:val="single" w:sz="4" w:space="0" w:color="000000"/>
              <w:left w:val="single" w:sz="4" w:space="0" w:color="000000"/>
              <w:bottom w:val="single" w:sz="4" w:space="0" w:color="000000"/>
            </w:tcBorders>
            <w:shd w:val="clear" w:color="auto" w:fill="auto"/>
          </w:tcPr>
          <w:p w:rsidR="00A244E1" w:rsidRDefault="009E5BEA" w:rsidP="009338D0">
            <w:pPr>
              <w:tabs>
                <w:tab w:val="center" w:pos="4153"/>
                <w:tab w:val="right" w:pos="8306"/>
              </w:tabs>
              <w:rPr>
                <w:sz w:val="22"/>
                <w:szCs w:val="22"/>
              </w:rPr>
            </w:pPr>
            <w:r>
              <w:rPr>
                <w:sz w:val="22"/>
                <w:szCs w:val="22"/>
              </w:rPr>
              <w:lastRenderedPageBreak/>
              <w:t xml:space="preserve">Reģistrācija CSDD uz pircēja vārda, nodokļu </w:t>
            </w:r>
            <w:r w:rsidR="00040AB5">
              <w:rPr>
                <w:sz w:val="22"/>
                <w:szCs w:val="22"/>
              </w:rPr>
              <w:t xml:space="preserve">un nodevu </w:t>
            </w:r>
            <w:r>
              <w:rPr>
                <w:sz w:val="22"/>
                <w:szCs w:val="22"/>
              </w:rPr>
              <w:t>nomaksa, OCTA apdrošināšana uz vienu gadu</w:t>
            </w:r>
            <w:r w:rsidR="00040AB5">
              <w:rPr>
                <w:sz w:val="22"/>
                <w:szCs w:val="22"/>
              </w:rPr>
              <w:t>, valsts numura zīmju izsniegšana, reģistrācijas apliecības izsniegšana, atļaujas piedalīties ceļu satiksmē izsniegšana CSDD</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rsidR="00A244E1" w:rsidRDefault="009E5BEA" w:rsidP="009338D0">
            <w:pPr>
              <w:tabs>
                <w:tab w:val="center" w:pos="4153"/>
                <w:tab w:val="right" w:pos="8306"/>
              </w:tabs>
              <w:rPr>
                <w:sz w:val="22"/>
                <w:szCs w:val="22"/>
              </w:rPr>
            </w:pPr>
            <w:r>
              <w:rPr>
                <w:sz w:val="22"/>
                <w:szCs w:val="22"/>
              </w:rPr>
              <w:t>Veic pretendents uz sava rēķina</w:t>
            </w:r>
          </w:p>
        </w:tc>
      </w:tr>
    </w:tbl>
    <w:p w:rsidR="00492232" w:rsidRDefault="00492232" w:rsidP="00A244E1">
      <w:pPr>
        <w:pStyle w:val="Standard"/>
        <w:jc w:val="both"/>
        <w:rPr>
          <w:lang w:val="lv-LV"/>
        </w:rPr>
      </w:pPr>
    </w:p>
    <w:p w:rsidR="00492232" w:rsidRDefault="00492232" w:rsidP="004D2812">
      <w:pPr>
        <w:pStyle w:val="Standard"/>
        <w:jc w:val="both"/>
        <w:rPr>
          <w:lang w:val="lv-LV"/>
        </w:rPr>
      </w:pPr>
    </w:p>
    <w:p w:rsidR="00550579" w:rsidRDefault="00550579" w:rsidP="00953466">
      <w:pPr>
        <w:pStyle w:val="Header"/>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AD763C" w:rsidRDefault="00AD763C"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A244E1">
      <w:pPr>
        <w:pStyle w:val="Header"/>
        <w:rPr>
          <w:sz w:val="24"/>
          <w:szCs w:val="24"/>
        </w:rPr>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AD763C" w:rsidRDefault="00AD763C" w:rsidP="00A244E1">
      <w:pPr>
        <w:spacing w:after="200" w:line="276" w:lineRule="auto"/>
        <w:jc w:val="right"/>
      </w:pPr>
    </w:p>
    <w:p w:rsidR="00D17583" w:rsidRDefault="00D17583" w:rsidP="003B3F54">
      <w:pPr>
        <w:spacing w:after="200" w:line="276" w:lineRule="auto"/>
      </w:pPr>
    </w:p>
    <w:p w:rsidR="00A244E1" w:rsidRPr="00A244E1" w:rsidRDefault="00E96440" w:rsidP="00A244E1">
      <w:pPr>
        <w:spacing w:after="200" w:line="276" w:lineRule="auto"/>
        <w:jc w:val="right"/>
        <w:rPr>
          <w:bCs/>
          <w:lang w:eastAsia="en-US"/>
        </w:rPr>
      </w:pPr>
      <w:r>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221F7F">
        <w:t>piegādāt preci</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AD763C" w:rsidRDefault="00AD763C" w:rsidP="004A04E8">
      <w:pPr>
        <w:jc w:val="right"/>
      </w:pPr>
    </w:p>
    <w:p w:rsidR="00AD763C" w:rsidRDefault="00AD763C"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 xml:space="preserve">tā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A244E1" w:rsidRPr="005E12C4" w:rsidTr="009338D0">
        <w:trPr>
          <w:trHeight w:val="688"/>
        </w:trPr>
        <w:tc>
          <w:tcPr>
            <w:tcW w:w="3969" w:type="dxa"/>
          </w:tcPr>
          <w:p w:rsidR="00A244E1" w:rsidRPr="005E12C4" w:rsidRDefault="00A244E1" w:rsidP="009338D0">
            <w:pPr>
              <w:rPr>
                <w:b/>
                <w:lang w:eastAsia="en-US"/>
              </w:rPr>
            </w:pPr>
            <w:r w:rsidRPr="005E12C4">
              <w:rPr>
                <w:b/>
                <w:lang w:eastAsia="en-US"/>
              </w:rPr>
              <w:t>Iepirkuma priekšmets</w:t>
            </w:r>
          </w:p>
        </w:tc>
        <w:tc>
          <w:tcPr>
            <w:tcW w:w="5387" w:type="dxa"/>
            <w:shd w:val="clear" w:color="auto" w:fill="auto"/>
          </w:tcPr>
          <w:p w:rsidR="00A244E1" w:rsidRPr="005E12C4" w:rsidRDefault="00A244E1" w:rsidP="009338D0">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A244E1" w:rsidRPr="005E12C4" w:rsidTr="009338D0">
        <w:trPr>
          <w:trHeight w:val="365"/>
        </w:trPr>
        <w:tc>
          <w:tcPr>
            <w:tcW w:w="3969" w:type="dxa"/>
            <w:vAlign w:val="center"/>
          </w:tcPr>
          <w:p w:rsidR="00A244E1" w:rsidRDefault="003245F9" w:rsidP="009338D0">
            <w:pPr>
              <w:rPr>
                <w:lang w:eastAsia="en-US"/>
              </w:rPr>
            </w:pPr>
            <w:r>
              <w:rPr>
                <w:lang w:eastAsia="en-US"/>
              </w:rPr>
              <w:t>Kravas furgona</w:t>
            </w:r>
            <w:r w:rsidR="00A244E1">
              <w:rPr>
                <w:lang w:eastAsia="en-US"/>
              </w:rPr>
              <w:t xml:space="preserve"> piegāde</w:t>
            </w:r>
          </w:p>
          <w:p w:rsidR="00A244E1" w:rsidRPr="005E12C4" w:rsidRDefault="00A244E1" w:rsidP="003245F9">
            <w:pPr>
              <w:rPr>
                <w:lang w:eastAsia="en-US"/>
              </w:rPr>
            </w:pPr>
            <w:r w:rsidRPr="00546C6C">
              <w:rPr>
                <w:highlight w:val="lightGray"/>
                <w:lang w:eastAsia="en-US"/>
              </w:rPr>
              <w:t xml:space="preserve">&lt;norādīt </w:t>
            </w:r>
            <w:r w:rsidR="003245F9">
              <w:rPr>
                <w:highlight w:val="lightGray"/>
                <w:lang w:eastAsia="en-US"/>
              </w:rPr>
              <w:t>kravas furgona</w:t>
            </w:r>
            <w:r w:rsidRPr="00546C6C">
              <w:rPr>
                <w:highlight w:val="lightGray"/>
                <w:lang w:eastAsia="en-US"/>
              </w:rPr>
              <w:t xml:space="preserve"> </w:t>
            </w:r>
            <w:r w:rsidR="003245F9">
              <w:rPr>
                <w:highlight w:val="lightGray"/>
                <w:lang w:eastAsia="en-US"/>
              </w:rPr>
              <w:t>marku un modeli</w:t>
            </w:r>
            <w:r w:rsidRPr="00546C6C">
              <w:rPr>
                <w:highlight w:val="lightGray"/>
                <w:lang w:eastAsia="en-US"/>
              </w:rPr>
              <w:t>&gt;</w:t>
            </w:r>
          </w:p>
        </w:tc>
        <w:tc>
          <w:tcPr>
            <w:tcW w:w="5387" w:type="dxa"/>
            <w:shd w:val="clear" w:color="auto" w:fill="auto"/>
            <w:vAlign w:val="center"/>
          </w:tcPr>
          <w:p w:rsidR="00A244E1" w:rsidRPr="005E12C4" w:rsidRDefault="00A244E1"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6B2982" w:rsidRDefault="006B2982" w:rsidP="00021CDC">
      <w:pPr>
        <w:pStyle w:val="Header"/>
        <w:jc w:val="right"/>
        <w:rPr>
          <w:sz w:val="24"/>
          <w:szCs w:val="24"/>
        </w:rPr>
      </w:pPr>
      <w:r>
        <w:rPr>
          <w:sz w:val="24"/>
          <w:szCs w:val="24"/>
        </w:rPr>
        <w:lastRenderedPageBreak/>
        <w:t>5. pielikums</w:t>
      </w:r>
    </w:p>
    <w:p w:rsidR="00FD2F0D" w:rsidRDefault="00FD2F0D" w:rsidP="00B274E0">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245F9" w:rsidRPr="00A8451F" w:rsidTr="009338D0">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245F9" w:rsidRPr="003A2310" w:rsidTr="009338D0">
              <w:trPr>
                <w:trHeight w:val="927"/>
              </w:trPr>
              <w:tc>
                <w:tcPr>
                  <w:tcW w:w="9248" w:type="dxa"/>
                </w:tcPr>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IEPIRKUMA LĪGUMA PROJEKTS</w:t>
                  </w:r>
                </w:p>
              </w:tc>
            </w:tr>
            <w:tr w:rsidR="003245F9" w:rsidRPr="003A2310" w:rsidTr="009338D0">
              <w:tc>
                <w:tcPr>
                  <w:tcW w:w="9248" w:type="dxa"/>
                </w:tcPr>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atbildību  </w:t>
                  </w:r>
                  <w:r w:rsidRPr="00B81034">
                    <w:rPr>
                      <w:rFonts w:asciiTheme="minorHAnsi" w:eastAsiaTheme="minorHAnsi" w:hAnsiTheme="minorHAnsi" w:cstheme="minorBidi"/>
                      <w:b/>
                      <w:sz w:val="22"/>
                      <w:szCs w:val="22"/>
                      <w:lang w:eastAsia="en-US"/>
                    </w:rPr>
                    <w:t>„</w:t>
                  </w:r>
                  <w:r w:rsidRPr="00B81034">
                    <w:rPr>
                      <w:rFonts w:asciiTheme="minorHAnsi" w:eastAsiaTheme="minorHAnsi" w:hAnsiTheme="minorHAnsi" w:cstheme="minorBidi"/>
                      <w:sz w:val="22"/>
                      <w:szCs w:val="22"/>
                      <w:lang w:eastAsia="en-US"/>
                    </w:rPr>
                    <w:t>Daugavpils ūdens</w:t>
                  </w:r>
                  <w:r w:rsidRPr="00B81034">
                    <w:rPr>
                      <w:rFonts w:asciiTheme="minorHAnsi" w:eastAsiaTheme="minorHAnsi" w:hAnsiTheme="minorHAnsi" w:cstheme="minorBidi"/>
                      <w:b/>
                      <w:sz w:val="22"/>
                      <w:szCs w:val="22"/>
                      <w:lang w:eastAsia="en-US"/>
                    </w:rPr>
                    <w:t>”</w:t>
                  </w:r>
                  <w:r w:rsidRPr="00B81034">
                    <w:rPr>
                      <w:rFonts w:asciiTheme="minorHAnsi" w:eastAsiaTheme="minorHAnsi" w:hAnsiTheme="minorHAnsi" w:cstheme="minorBidi"/>
                      <w:sz w:val="22"/>
                      <w:szCs w:val="22"/>
                      <w:lang w:eastAsia="en-US"/>
                    </w:rPr>
                    <w:t>, reģistrācijas N</w:t>
                  </w:r>
                  <w:bookmarkStart w:id="9" w:name="_GoBack"/>
                  <w:bookmarkEnd w:id="9"/>
                  <w:r w:rsidRPr="00B81034">
                    <w:rPr>
                      <w:rFonts w:asciiTheme="minorHAnsi" w:eastAsiaTheme="minorHAnsi" w:hAnsiTheme="minorHAnsi" w:cstheme="minorBidi"/>
                      <w:sz w:val="22"/>
                      <w:szCs w:val="22"/>
                      <w:lang w:eastAsia="en-US"/>
                    </w:rPr>
                    <w:t>r.41503002432,  adrese Ūdensvada ielā 3, Daugavpilī, Latvijā, valdes locekļa Sergeja Selicka personā, kas rīkojas uz Statūtu pamata (turpmāk – Pasūtītājs), no vienas puses,</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245F9" w:rsidRPr="00B81034" w:rsidRDefault="003245F9" w:rsidP="009338D0">
                  <w:pPr>
                    <w:spacing w:line="276" w:lineRule="auto"/>
                    <w:jc w:val="both"/>
                    <w:rPr>
                      <w:rFonts w:asciiTheme="minorHAnsi" w:eastAsiaTheme="minorHAnsi" w:hAnsiTheme="minorHAnsi" w:cstheme="minorBidi"/>
                      <w:b/>
                      <w:sz w:val="22"/>
                      <w:szCs w:val="22"/>
                      <w:lang w:eastAsia="en-US"/>
                    </w:rPr>
                  </w:pPr>
                  <w:r w:rsidRPr="00B81034">
                    <w:rPr>
                      <w:rFonts w:asciiTheme="minorHAnsi" w:eastAsiaTheme="minorHAnsi" w:hAnsiTheme="minorHAnsi" w:cstheme="minorBidi"/>
                      <w:sz w:val="22"/>
                      <w:szCs w:val="22"/>
                      <w:lang w:eastAsia="en-US"/>
                    </w:rPr>
                    <w:t>pamatojoties uz iepirkuma procedūras rezultātiem par kravas furgona piegādi</w:t>
                  </w:r>
                  <w:r w:rsidRPr="00B81034">
                    <w:rPr>
                      <w:rFonts w:asciiTheme="minorHAnsi" w:hAnsiTheme="minorHAnsi"/>
                      <w:sz w:val="22"/>
                      <w:szCs w:val="22"/>
                    </w:rPr>
                    <w:t xml:space="preserve"> </w:t>
                  </w:r>
                  <w:r w:rsidRPr="00B81034">
                    <w:rPr>
                      <w:rFonts w:asciiTheme="minorHAnsi" w:hAnsiTheme="minorHAnsi" w:cs="Arial"/>
                      <w:sz w:val="22"/>
                      <w:szCs w:val="22"/>
                    </w:rPr>
                    <w:t>Nr.DŪ-2016/5</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(turpmāk tekstā - Iepirkuma procedūra), noslēdz šo līgumu (turpmāk tekstā – Līgums) par sekojošo:</w:t>
                  </w:r>
                </w:p>
                <w:p w:rsidR="003A5F9C" w:rsidRPr="00B81034" w:rsidRDefault="003A5F9C"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 piegādāt un pārdot</w:t>
                  </w:r>
                  <w:r w:rsidR="007C2342">
                    <w:rPr>
                      <w:rFonts w:asciiTheme="minorHAnsi" w:eastAsiaTheme="minorHAnsi" w:hAnsiTheme="minorHAnsi" w:cstheme="minorBidi"/>
                      <w:sz w:val="22"/>
                      <w:szCs w:val="22"/>
                      <w:lang w:eastAsia="en-US"/>
                    </w:rPr>
                    <w:t xml:space="preserve"> </w:t>
                  </w:r>
                  <w:r w:rsidR="007C2342" w:rsidRPr="007C2342">
                    <w:rPr>
                      <w:rFonts w:asciiTheme="minorHAnsi" w:eastAsiaTheme="minorHAnsi" w:hAnsiTheme="minorHAnsi" w:cstheme="minorBidi"/>
                      <w:sz w:val="22"/>
                      <w:szCs w:val="22"/>
                      <w:lang w:eastAsia="en-US"/>
                    </w:rPr>
                    <w:t>transportlīdzekli</w:t>
                  </w:r>
                  <w:r w:rsidR="007C2342">
                    <w:rPr>
                      <w:rFonts w:asciiTheme="minorHAnsi" w:eastAsiaTheme="minorHAnsi" w:hAnsiTheme="minorHAnsi" w:cstheme="minorBidi"/>
                      <w:sz w:val="22"/>
                      <w:szCs w:val="22"/>
                      <w:highlight w:val="yellow"/>
                      <w:lang w:eastAsia="en-US"/>
                    </w:rPr>
                    <w:t xml:space="preserve"> </w:t>
                  </w:r>
                  <w:r w:rsidRPr="00B81034">
                    <w:rPr>
                      <w:rFonts w:asciiTheme="minorHAnsi" w:eastAsiaTheme="minorHAnsi" w:hAnsiTheme="minorHAnsi" w:cstheme="minorBidi"/>
                      <w:sz w:val="22"/>
                      <w:szCs w:val="22"/>
                      <w:highlight w:val="yellow"/>
                      <w:lang w:eastAsia="en-US"/>
                    </w:rPr>
                    <w:t>___________________</w:t>
                  </w:r>
                  <w:r w:rsidRPr="00B81034">
                    <w:rPr>
                      <w:rFonts w:asciiTheme="minorHAnsi" w:eastAsiaTheme="minorHAnsi" w:hAnsiTheme="minorHAnsi" w:cstheme="minorBidi"/>
                      <w:sz w:val="22"/>
                      <w:szCs w:val="22"/>
                      <w:lang w:eastAsia="en-US"/>
                    </w:rPr>
                    <w:t xml:space="preserve"> (marka, modelis) atbilstoši Iepirkuma procedūras tehniskajai specifikācijai</w:t>
                  </w:r>
                  <w:r w:rsidRPr="00B81034">
                    <w:rPr>
                      <w:sz w:val="22"/>
                      <w:szCs w:val="22"/>
                    </w:rPr>
                    <w:t xml:space="preserve">, </w:t>
                  </w:r>
                  <w:r w:rsidRPr="00B81034">
                    <w:rPr>
                      <w:rFonts w:asciiTheme="minorHAnsi" w:eastAsiaTheme="minorHAnsi" w:hAnsiTheme="minorHAnsi" w:cstheme="minorBidi"/>
                      <w:sz w:val="22"/>
                      <w:szCs w:val="22"/>
                      <w:lang w:eastAsia="en-US"/>
                    </w:rPr>
                    <w:t>turpmāk tekstā saukta par Preci, bet Pasūtītājs apņemas iegādāties un apmaksāt Preci saskaņā ar Līguma noteikumiem. Par piegādes brīdi uzskata pieņemšanas – nodošanas akta abpusēju parakstīšanu.</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1.2. Izpildītājs apņemas veikt Preces reģistrāciju uz Pasūtītāja vārda Ceļu satiksmes drošības direkcijā Daugavpilī (turpmāk – CSDD)</w:t>
                  </w:r>
                  <w:r w:rsidR="00AD763C" w:rsidRPr="00B81034">
                    <w:rPr>
                      <w:rFonts w:asciiTheme="minorHAnsi" w:eastAsiaTheme="minorHAnsi" w:hAnsiTheme="minorHAnsi" w:cstheme="minorBidi"/>
                      <w:sz w:val="22"/>
                      <w:szCs w:val="22"/>
                      <w:lang w:eastAsia="en-US"/>
                    </w:rPr>
                    <w:t xml:space="preserve"> kā kravas furgonu</w:t>
                  </w:r>
                  <w:r w:rsidRPr="00B81034">
                    <w:rPr>
                      <w:rFonts w:asciiTheme="minorHAnsi" w:eastAsiaTheme="minorHAnsi" w:hAnsiTheme="minorHAnsi" w:cstheme="minorBidi"/>
                      <w:sz w:val="22"/>
                      <w:szCs w:val="22"/>
                      <w:lang w:eastAsia="en-US"/>
                    </w:rPr>
                    <w:t>, nodrošina reģistrācijas apliecības izsniegšanu un nodošanu Pasūtītājam, valsts numura zīmju izsniegšanu un piestiprināšanu pie transportlīdzekļa</w:t>
                  </w:r>
                  <w:r w:rsidR="00AD763C"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obligātas Pasūtītāja civiltiesiskās atbildības apdrošināšanas (turpmāk – OCTA) veikšanu ar 12 mēnešu darbības termiņu (sākot ar Preces reģistrācijas dienu uz Pasūtītāja vārda), samaksā visas nepieciešamas nodevas un nodokļus, arī transportlīdzekļa ekspluatācijas nodokli,</w:t>
                  </w:r>
                  <w:r w:rsidR="003A5F9C" w:rsidRPr="00B81034">
                    <w:rPr>
                      <w:rFonts w:asciiTheme="minorHAnsi" w:eastAsiaTheme="minorHAnsi" w:hAnsiTheme="minorHAnsi" w:cstheme="minorBidi"/>
                      <w:sz w:val="22"/>
                      <w:szCs w:val="22"/>
                      <w:lang w:eastAsia="en-US"/>
                    </w:rPr>
                    <w:t xml:space="preserve"> nodrošina </w:t>
                  </w:r>
                  <w:r w:rsidRPr="00B81034">
                    <w:rPr>
                      <w:rFonts w:asciiTheme="minorHAnsi" w:eastAsiaTheme="minorHAnsi" w:hAnsiTheme="minorHAnsi" w:cstheme="minorBidi"/>
                      <w:sz w:val="22"/>
                      <w:szCs w:val="22"/>
                      <w:lang w:eastAsia="en-US"/>
                    </w:rPr>
                    <w:t xml:space="preserve"> </w:t>
                  </w:r>
                  <w:r w:rsidR="003A5F9C" w:rsidRPr="00B81034">
                    <w:rPr>
                      <w:rFonts w:ascii="Calibri" w:eastAsia="Calibri" w:hAnsi="Calibri"/>
                      <w:sz w:val="22"/>
                      <w:szCs w:val="22"/>
                    </w:rPr>
                    <w:t xml:space="preserve">atļaujas </w:t>
                  </w:r>
                  <w:r w:rsidR="003A5F9C" w:rsidRPr="00B81034">
                    <w:rPr>
                      <w:rFonts w:ascii="Calibri" w:eastAsia="Calibri" w:hAnsi="Calibri"/>
                      <w:sz w:val="22"/>
                      <w:szCs w:val="22"/>
                    </w:rPr>
                    <w:t xml:space="preserve">saņemšanu </w:t>
                  </w:r>
                  <w:r w:rsidR="003A5F9C" w:rsidRPr="00B81034">
                    <w:rPr>
                      <w:rFonts w:ascii="Calibri" w:eastAsia="Calibri" w:hAnsi="Calibri"/>
                      <w:sz w:val="22"/>
                      <w:szCs w:val="22"/>
                    </w:rPr>
                    <w:t>piedalīties ceļu sat</w:t>
                  </w:r>
                  <w:r w:rsidR="003A5F9C" w:rsidRPr="00B81034">
                    <w:rPr>
                      <w:rFonts w:ascii="Calibri" w:eastAsia="Calibri" w:hAnsi="Calibri"/>
                      <w:sz w:val="22"/>
                      <w:szCs w:val="22"/>
                    </w:rPr>
                    <w:t xml:space="preserve">iksmē izsniegšanu uz vienu gadu </w:t>
                  </w:r>
                  <w:r w:rsidRPr="00B81034">
                    <w:rPr>
                      <w:rFonts w:asciiTheme="minorHAnsi" w:eastAsiaTheme="minorHAnsi" w:hAnsiTheme="minorHAnsi" w:cstheme="minorBidi"/>
                      <w:sz w:val="22"/>
                      <w:szCs w:val="22"/>
                      <w:lang w:eastAsia="en-US"/>
                    </w:rPr>
                    <w:t>un sedz citas izmaksas, kas saistītas ar minētām darbībām.</w:t>
                  </w:r>
                </w:p>
                <w:p w:rsidR="003A5F9C" w:rsidRPr="00B81034" w:rsidRDefault="003A5F9C" w:rsidP="003A5F9C">
                  <w:pPr>
                    <w:spacing w:line="276" w:lineRule="auto"/>
                    <w:jc w:val="both"/>
                    <w:rPr>
                      <w:rFonts w:ascii="Calibri" w:eastAsia="Calibri" w:hAnsi="Calibri"/>
                      <w:sz w:val="22"/>
                      <w:szCs w:val="22"/>
                    </w:rPr>
                  </w:pPr>
                  <w:r w:rsidRPr="00B81034">
                    <w:rPr>
                      <w:rFonts w:ascii="Calibri" w:eastAsia="Calibri" w:hAnsi="Calibri"/>
                      <w:sz w:val="22"/>
                      <w:szCs w:val="22"/>
                    </w:rPr>
                    <w:t>1.3. Izpildītājs apņemas nodrošināt citu Iepirkuma procedūras tehniskajā specifikācijā minēto saistību izpildi, tostarp Izpildītāja saistības attiecībā uz garantijas jautājumiem, Preces apkopi (autorizē</w:t>
                  </w:r>
                  <w:r w:rsidR="007C2342">
                    <w:rPr>
                      <w:rFonts w:ascii="Calibri" w:eastAsia="Calibri" w:hAnsi="Calibri"/>
                      <w:sz w:val="22"/>
                      <w:szCs w:val="22"/>
                    </w:rPr>
                    <w:t>to servisu) garantijas periodā</w:t>
                  </w:r>
                  <w:r w:rsidRPr="00B81034">
                    <w:rPr>
                      <w:rFonts w:ascii="Calibri" w:eastAsia="Calibri" w:hAnsi="Calibri"/>
                      <w:sz w:val="22"/>
                      <w:szCs w:val="22"/>
                    </w:rPr>
                    <w:t>.</w:t>
                  </w:r>
                </w:p>
                <w:p w:rsidR="003245F9" w:rsidRPr="00B81034" w:rsidRDefault="003245F9" w:rsidP="003A5F9C">
                  <w:pPr>
                    <w:spacing w:line="276" w:lineRule="auto"/>
                    <w:rPr>
                      <w:rFonts w:asciiTheme="minorHAnsi" w:eastAsiaTheme="minorHAnsi" w:hAnsiTheme="minorHAnsi" w:cstheme="minorBidi"/>
                      <w:sz w:val="22"/>
                      <w:szCs w:val="22"/>
                      <w:lang w:eastAsia="en-US"/>
                    </w:rPr>
                  </w:pP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A5F9C" w:rsidRPr="00B81034" w:rsidRDefault="003A5F9C" w:rsidP="003A5F9C">
                  <w:pPr>
                    <w:spacing w:line="276" w:lineRule="auto"/>
                    <w:rPr>
                      <w:rFonts w:asciiTheme="minorHAnsi" w:eastAsiaTheme="minorHAnsi" w:hAnsiTheme="minorHAnsi" w:cstheme="minorBidi"/>
                      <w:b/>
                      <w:sz w:val="22"/>
                      <w:szCs w:val="22"/>
                      <w:lang w:eastAsia="en-US"/>
                    </w:rPr>
                  </w:pPr>
                </w:p>
                <w:p w:rsidR="003A5F9C" w:rsidRPr="00B81034" w:rsidRDefault="003A5F9C" w:rsidP="003A5F9C">
                  <w:pPr>
                    <w:spacing w:line="276" w:lineRule="auto"/>
                    <w:rPr>
                      <w:rFonts w:asciiTheme="minorHAnsi" w:eastAsiaTheme="minorHAnsi" w:hAnsiTheme="minorHAnsi" w:cstheme="minorBidi"/>
                      <w:b/>
                      <w:sz w:val="22"/>
                      <w:szCs w:val="22"/>
                      <w:lang w:eastAsia="en-US"/>
                    </w:rPr>
                  </w:pPr>
                </w:p>
                <w:p w:rsidR="003A5F9C" w:rsidRPr="00B81034" w:rsidRDefault="003A5F9C" w:rsidP="003A5F9C">
                  <w:pPr>
                    <w:spacing w:line="276" w:lineRule="auto"/>
                    <w:rPr>
                      <w:rFonts w:asciiTheme="minorHAnsi" w:eastAsiaTheme="minorHAnsi" w:hAnsiTheme="minorHAnsi" w:cstheme="minorBidi"/>
                      <w:b/>
                      <w:sz w:val="22"/>
                      <w:szCs w:val="22"/>
                      <w:lang w:eastAsia="en-US"/>
                    </w:rPr>
                  </w:pPr>
                </w:p>
                <w:p w:rsidR="003A5F9C" w:rsidRPr="00B81034" w:rsidRDefault="003A5F9C" w:rsidP="003A5F9C">
                  <w:pPr>
                    <w:spacing w:line="276" w:lineRule="auto"/>
                    <w:rPr>
                      <w:rFonts w:asciiTheme="minorHAnsi" w:eastAsiaTheme="minorHAnsi" w:hAnsiTheme="minorHAnsi" w:cstheme="minorBidi"/>
                      <w:b/>
                      <w:sz w:val="22"/>
                      <w:szCs w:val="22"/>
                      <w:lang w:eastAsia="en-US"/>
                    </w:rPr>
                  </w:pPr>
                </w:p>
                <w:p w:rsidR="003245F9" w:rsidRPr="00B81034" w:rsidRDefault="003245F9" w:rsidP="003245F9">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lastRenderedPageBreak/>
                    <w:t>3. LĪGUMA SUMMA UN NORĒĶINU KĀRTĪBA</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pievienotās vērtības nodoklis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xml:space="preserve"> procenti)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kopējā līguma summa ir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w:t>
                  </w:r>
                </w:p>
                <w:p w:rsidR="003245F9" w:rsidRPr="00B81034" w:rsidRDefault="003245F9" w:rsidP="009338D0">
                  <w:pPr>
                    <w:pStyle w:val="ListParagraph"/>
                    <w:numPr>
                      <w:ilvl w:val="1"/>
                      <w:numId w:val="25"/>
                    </w:num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Avansa maksājumi netiek paredzēti un šis nosacījums nav maināms.</w:t>
                  </w:r>
                </w:p>
                <w:p w:rsidR="003245F9" w:rsidRPr="00B81034" w:rsidRDefault="003245F9" w:rsidP="00D740A7">
                  <w:pPr>
                    <w:pStyle w:val="ListParagraph"/>
                    <w:numPr>
                      <w:ilvl w:val="1"/>
                      <w:numId w:val="25"/>
                    </w:numPr>
                    <w:tabs>
                      <w:tab w:val="left" w:pos="0"/>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Ne vēlāk kā </w:t>
                  </w:r>
                  <w:r w:rsidRPr="00B81034">
                    <w:rPr>
                      <w:rFonts w:asciiTheme="minorHAnsi" w:eastAsiaTheme="minorHAnsi" w:hAnsiTheme="minorHAnsi" w:cstheme="minorBidi"/>
                      <w:b/>
                      <w:i/>
                      <w:sz w:val="22"/>
                      <w:szCs w:val="22"/>
                      <w:lang w:eastAsia="en-US"/>
                    </w:rPr>
                    <w:t>30</w:t>
                  </w:r>
                  <w:r w:rsidRPr="00B81034">
                    <w:rPr>
                      <w:rFonts w:asciiTheme="minorHAnsi" w:eastAsiaTheme="minorHAnsi" w:hAnsiTheme="minorHAnsi" w:cstheme="minorBidi"/>
                      <w:sz w:val="22"/>
                      <w:szCs w:val="22"/>
                      <w:lang w:eastAsia="en-US"/>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rsidR="003245F9" w:rsidRPr="00B81034" w:rsidRDefault="003245F9" w:rsidP="00D740A7">
                  <w:pPr>
                    <w:pStyle w:val="ListParagraph"/>
                    <w:numPr>
                      <w:ilvl w:val="1"/>
                      <w:numId w:val="25"/>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Izpildītājs nokavē savu no Līguma izrietošo saistību izpildi, tas maksā līgumsodu 0,1% apmērā no Līguma summas par katru saistību izpildes nokavējuma dienu, bet ne vairāk kā 10% no Līguma summas. </w:t>
                  </w:r>
                </w:p>
                <w:p w:rsidR="003245F9" w:rsidRPr="00B81034" w:rsidRDefault="003245F9" w:rsidP="00D740A7">
                  <w:pPr>
                    <w:pStyle w:val="ListParagraph"/>
                    <w:numPr>
                      <w:ilvl w:val="1"/>
                      <w:numId w:val="25"/>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Pasūtītājs nokavē savu no Līguma izrietošo saistību izpildi, tas maksā līgumsodu 0,1% apmērā no Līguma summas par katru saistību izpildes nokavējuma </w:t>
                  </w:r>
                  <w:r w:rsidR="009F4C3D">
                    <w:rPr>
                      <w:rFonts w:asciiTheme="minorHAnsi" w:hAnsiTheme="minorHAnsi"/>
                      <w:sz w:val="22"/>
                      <w:szCs w:val="22"/>
                    </w:rPr>
                    <w:t>dienu, bet ne vairāk kā 10% no L</w:t>
                  </w:r>
                  <w:r w:rsidRPr="00B81034">
                    <w:rPr>
                      <w:rFonts w:asciiTheme="minorHAnsi" w:hAnsiTheme="minorHAnsi"/>
                      <w:sz w:val="22"/>
                      <w:szCs w:val="22"/>
                    </w:rPr>
                    <w:t>īguma summas.</w:t>
                  </w:r>
                </w:p>
                <w:p w:rsidR="003245F9" w:rsidRPr="00B81034" w:rsidRDefault="003245F9" w:rsidP="00D740A7">
                  <w:pPr>
                    <w:pStyle w:val="ListParagraph"/>
                    <w:numPr>
                      <w:ilvl w:val="1"/>
                      <w:numId w:val="25"/>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3245F9" w:rsidRPr="00B81034" w:rsidRDefault="003245F9" w:rsidP="00D740A7">
                  <w:pPr>
                    <w:numPr>
                      <w:ilvl w:val="1"/>
                      <w:numId w:val="25"/>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izpilda visus Līguma noteikumus un</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piegādā un nodod Pasūtītāja prasībām atbilstošu Preci</w:t>
                  </w:r>
                  <w:r w:rsidRPr="00B81034">
                    <w:rPr>
                      <w:rFonts w:asciiTheme="minorHAnsi" w:eastAsiaTheme="minorHAnsi" w:hAnsiTheme="minorHAnsi" w:cstheme="minorBidi"/>
                      <w:b/>
                      <w:sz w:val="22"/>
                      <w:szCs w:val="22"/>
                      <w:lang w:eastAsia="en-US"/>
                    </w:rPr>
                    <w:t xml:space="preserve"> 3 (trīs) mēnešu</w:t>
                  </w:r>
                  <w:r w:rsidRPr="00B81034">
                    <w:rPr>
                      <w:rFonts w:asciiTheme="minorHAnsi" w:eastAsiaTheme="minorHAnsi" w:hAnsiTheme="minorHAnsi" w:cstheme="minorBidi"/>
                      <w:sz w:val="22"/>
                      <w:szCs w:val="22"/>
                      <w:lang w:eastAsia="en-US"/>
                    </w:rPr>
                    <w:t xml:space="preserve"> laikā no Līguma spēkā stāšanas dienas.</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 un nodot Pasūtītājam Preci SIA „Daugavpils ūdens”, Ūdensvada ielā 3, Daugavpilī.</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4.3. Izpildītājs apņemas veikt Līguma 1.2.apakšpunktā noteiktās saistības pirms Preces nodošanas Pasūtītājam. Izpildītājam nav tiesību prasīt Pasūtītāju pieņemt Preci pirms nav izpildītas Līguma 1.2.apakšpunktā noteiktās saistības, bet Pasūtītājam šādā gadījumā nav pienākums pieņemt Preci.</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D740A7" w:rsidRPr="00B81034" w:rsidRDefault="00D740A7" w:rsidP="00D740A7">
                  <w:pPr>
                    <w:spacing w:line="276" w:lineRule="auto"/>
                    <w:jc w:val="both"/>
                    <w:rPr>
                      <w:rFonts w:ascii="Calibri" w:eastAsia="Calibri" w:hAnsi="Calibri"/>
                      <w:b/>
                      <w:sz w:val="22"/>
                      <w:szCs w:val="22"/>
                    </w:rPr>
                  </w:pPr>
                  <w:r w:rsidRPr="00B81034">
                    <w:rPr>
                      <w:rFonts w:ascii="Calibri" w:eastAsia="Calibri" w:hAnsi="Calibri"/>
                      <w:sz w:val="22"/>
                      <w:szCs w:val="22"/>
                    </w:rPr>
                    <w:t>5</w:t>
                  </w:r>
                  <w:r w:rsidRPr="00B81034">
                    <w:rPr>
                      <w:rFonts w:ascii="Calibri" w:eastAsia="Calibri" w:hAnsi="Calibri"/>
                      <w:sz w:val="22"/>
                      <w:szCs w:val="22"/>
                    </w:rPr>
                    <w:t>.1. Izpildītājs apņemas:</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.1.1. piegādāt</w:t>
                  </w:r>
                  <w:r w:rsidRPr="00B81034">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w:t>
                  </w:r>
                  <w:r w:rsidRPr="00B81034">
                    <w:rPr>
                      <w:rFonts w:ascii="Calibri" w:eastAsia="Calibri" w:hAnsi="Calibri"/>
                      <w:sz w:val="22"/>
                      <w:szCs w:val="22"/>
                    </w:rPr>
                    <w:t>4</w:t>
                  </w:r>
                  <w:r w:rsidRPr="00B81034">
                    <w:rPr>
                      <w:rFonts w:ascii="Calibri" w:eastAsia="Calibri" w:hAnsi="Calibri"/>
                      <w:sz w:val="22"/>
                      <w:szCs w:val="22"/>
                    </w:rPr>
                    <w:t>.2.apakšpunktā minētajā vietā Pasūtītāja darba laikā no pulksten 8:00 līdz pulksten 16:30, ievērojot Preces transportēšanas noteikumus, kā arī nodot Preci Pasūtītājam, parakstot pieņemšanas-nodošanas aktu;</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.1.3.</w:t>
                  </w:r>
                  <w:r w:rsidRPr="00B81034">
                    <w:rPr>
                      <w:sz w:val="22"/>
                      <w:szCs w:val="22"/>
                    </w:rPr>
                    <w:t xml:space="preserve"> </w:t>
                  </w:r>
                  <w:r w:rsidRPr="00B81034">
                    <w:rPr>
                      <w:rFonts w:ascii="Calibri" w:eastAsia="Calibri" w:hAnsi="Calibri"/>
                      <w:sz w:val="22"/>
                      <w:szCs w:val="22"/>
                    </w:rPr>
                    <w:t>veikt Preces reģistrāciju uz Pasūtītāja vārda CSDD, kā arī nodrošināt tai atļaujas piedalīties ceļu satiksmē izsniegšanu uz vienu gadu;</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lastRenderedPageBreak/>
                    <w:t>5</w:t>
                  </w:r>
                  <w:r w:rsidRPr="00B81034">
                    <w:rPr>
                      <w:rFonts w:ascii="Calibri" w:eastAsia="Calibri" w:hAnsi="Calibri"/>
                      <w:sz w:val="22"/>
                      <w:szCs w:val="22"/>
                    </w:rPr>
                    <w:t>.2. Pasūtītājs  apņemas:</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.2.1. samaksāt līguma kopējo summu Izpildītājam par kvalitatīvas, Pasūtītāja prasībām atbilstošās Preces piegādāšanu, kā arī par citu Līgumā noteikto saistību izpildi tajā noteiktajā termiņā un kārtībā;</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.2.2. nelikt Izpildītājam šķēršļus Līguma nosacījumu izpildei;</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5</w:t>
                  </w:r>
                  <w:r w:rsidRPr="00B81034">
                    <w:rPr>
                      <w:rFonts w:ascii="Calibri" w:eastAsia="Calibri" w:hAnsi="Calibri"/>
                      <w:sz w:val="22"/>
                      <w:szCs w:val="22"/>
                    </w:rPr>
                    <w:t>.2.3. pieņemt Preci, parakstot Izpildītāja iesniegto pieņemšanas-nodošanas aktu, ja Izpildītājs ir izpildījis Līguma 1.2.apakšpunktā noteiktās saistības un piegādājis kvalitatīvu, Pasūtītāja prasībām atbilstošo Preci bez jebkādiem defektiem Līgumā noteiktajā kārtībā.</w:t>
                  </w:r>
                </w:p>
                <w:p w:rsidR="00D740A7" w:rsidRPr="00B81034" w:rsidRDefault="00D740A7" w:rsidP="00D740A7">
                  <w:pPr>
                    <w:spacing w:line="276" w:lineRule="auto"/>
                    <w:jc w:val="both"/>
                    <w:rPr>
                      <w:rFonts w:ascii="Calibri" w:eastAsia="Calibri" w:hAnsi="Calibri"/>
                      <w:sz w:val="22"/>
                      <w:szCs w:val="22"/>
                    </w:rPr>
                  </w:pPr>
                </w:p>
                <w:p w:rsidR="00D740A7" w:rsidRPr="00B81034" w:rsidRDefault="00D740A7" w:rsidP="00D740A7">
                  <w:pPr>
                    <w:spacing w:line="276" w:lineRule="auto"/>
                    <w:jc w:val="center"/>
                    <w:rPr>
                      <w:rFonts w:ascii="Calibri" w:eastAsia="Calibri" w:hAnsi="Calibri"/>
                      <w:b/>
                      <w:sz w:val="22"/>
                      <w:szCs w:val="22"/>
                    </w:rPr>
                  </w:pPr>
                  <w:r w:rsidRPr="00B81034">
                    <w:rPr>
                      <w:rFonts w:ascii="Calibri" w:eastAsia="Calibri" w:hAnsi="Calibri"/>
                      <w:b/>
                      <w:sz w:val="22"/>
                      <w:szCs w:val="22"/>
                    </w:rPr>
                    <w:t>6</w:t>
                  </w:r>
                  <w:r w:rsidRPr="00B81034">
                    <w:rPr>
                      <w:rFonts w:ascii="Calibri" w:eastAsia="Calibri" w:hAnsi="Calibri"/>
                      <w:b/>
                      <w:sz w:val="22"/>
                      <w:szCs w:val="22"/>
                    </w:rPr>
                    <w:t>. PRECES PIEGĀDES, KVALITĀTES ATBILSTĪBAS PĀRBAUDE UN ATGRIEŠANAS KĀRTĪBA</w:t>
                  </w:r>
                </w:p>
                <w:p w:rsidR="00D740A7" w:rsidRPr="00B81034" w:rsidRDefault="00D740A7" w:rsidP="00D740A7">
                  <w:pPr>
                    <w:spacing w:line="276" w:lineRule="auto"/>
                    <w:jc w:val="both"/>
                    <w:rPr>
                      <w:rFonts w:ascii="Calibri" w:eastAsia="Calibri" w:hAnsi="Calibri"/>
                      <w:b/>
                      <w:sz w:val="22"/>
                      <w:szCs w:val="22"/>
                    </w:rPr>
                  </w:pP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6</w:t>
                  </w:r>
                  <w:r w:rsidRPr="00B81034">
                    <w:rPr>
                      <w:rFonts w:ascii="Calibri" w:eastAsia="Calibri" w:hAnsi="Calibri"/>
                      <w:sz w:val="22"/>
                      <w:szCs w:val="22"/>
                    </w:rPr>
                    <w:t>.1.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 sastādīts pretenziju akts saskaņā ar Līgumam pievienoto veidni. Pasūtītājs nepieņem Līguma nosacījumiem neatbilstošu Preci.</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6</w:t>
                  </w:r>
                  <w:r w:rsidRPr="00B81034">
                    <w:rPr>
                      <w:rFonts w:ascii="Calibri" w:eastAsia="Calibri" w:hAnsi="Calibri"/>
                      <w:sz w:val="22"/>
                      <w:szCs w:val="22"/>
                    </w:rPr>
                    <w:t>.2. Ja Preces pieņemšanas laikā jebkura no Pusēm konstatē, ka Prece ir bojāta, nekvalitatīva vai citādi neatbilst Līguma nosacījumiem, Izpildītājs novērš šo trūkumu 10 dienu laikā no tā atklāšanas dienas. Atklāto trūkumu novēršana neatbrīvo Izpildītāj</w:t>
                  </w:r>
                  <w:r w:rsidRPr="00B81034">
                    <w:rPr>
                      <w:rFonts w:ascii="Calibri" w:eastAsia="Calibri" w:hAnsi="Calibri"/>
                      <w:sz w:val="22"/>
                      <w:szCs w:val="22"/>
                    </w:rPr>
                    <w:t>u no Līguma 4</w:t>
                  </w:r>
                  <w:r w:rsidRPr="00B81034">
                    <w:rPr>
                      <w:rFonts w:ascii="Calibri" w:eastAsia="Calibri" w:hAnsi="Calibri"/>
                      <w:sz w:val="22"/>
                      <w:szCs w:val="22"/>
                    </w:rPr>
                    <w:t>.1.punktā mīnētā termiņa ievērošanas.</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6</w:t>
                  </w:r>
                  <w:r w:rsidRPr="00B81034">
                    <w:rPr>
                      <w:rFonts w:ascii="Calibri" w:eastAsia="Calibri" w:hAnsi="Calibri"/>
                      <w:sz w:val="22"/>
                      <w:szCs w:val="22"/>
                    </w:rPr>
                    <w:t>.3. Pasūtītājs ir tiesīgs atgriezt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rsidR="00D740A7" w:rsidRPr="00B81034" w:rsidRDefault="00D740A7" w:rsidP="00D740A7">
                  <w:pPr>
                    <w:spacing w:line="276" w:lineRule="auto"/>
                    <w:jc w:val="both"/>
                    <w:rPr>
                      <w:rFonts w:ascii="Calibri" w:eastAsia="Calibri" w:hAnsi="Calibri"/>
                      <w:sz w:val="22"/>
                      <w:szCs w:val="22"/>
                    </w:rPr>
                  </w:pPr>
                  <w:r w:rsidRPr="00B81034">
                    <w:rPr>
                      <w:rFonts w:ascii="Calibri" w:eastAsia="Calibri" w:hAnsi="Calibri"/>
                      <w:sz w:val="22"/>
                      <w:szCs w:val="22"/>
                    </w:rPr>
                    <w:t>6</w:t>
                  </w:r>
                  <w:r w:rsidRPr="00B81034">
                    <w:rPr>
                      <w:rFonts w:ascii="Calibri" w:eastAsia="Calibri" w:hAnsi="Calibri"/>
                      <w:sz w:val="22"/>
                      <w:szCs w:val="22"/>
                    </w:rPr>
                    <w:t xml:space="preserve">.4. Izpildītājs Preces ražotāja vārdā garantē piegādātās Preces kvalitāti un nodrošina Preces ražotāja garantijas saistību izpildi attiecībā uz piegādāto Preci tādos termiņos un apjomā, kādā </w:t>
                  </w:r>
                  <w:r w:rsidR="003311D0" w:rsidRPr="00B81034">
                    <w:rPr>
                      <w:rFonts w:ascii="Calibri" w:eastAsia="Calibri" w:hAnsi="Calibri"/>
                      <w:sz w:val="22"/>
                      <w:szCs w:val="22"/>
                    </w:rPr>
                    <w:t>tas ir noteikts tehniskajā specifikācijā</w:t>
                  </w:r>
                  <w:r w:rsidRPr="00B81034">
                    <w:rPr>
                      <w:rFonts w:ascii="Calibri" w:eastAsia="Calibri" w:hAnsi="Calibri"/>
                      <w:sz w:val="22"/>
                      <w:szCs w:val="22"/>
                    </w:rPr>
                    <w:t>. Garantijas saistības iestājas sākot ar Preces pieņemšanas - nodošanas akta parakstīšanas brīdi.</w:t>
                  </w:r>
                </w:p>
                <w:p w:rsidR="00D740A7" w:rsidRPr="00B81034" w:rsidRDefault="003311D0" w:rsidP="00D740A7">
                  <w:pPr>
                    <w:spacing w:line="276" w:lineRule="auto"/>
                    <w:jc w:val="both"/>
                    <w:rPr>
                      <w:rFonts w:ascii="Calibri" w:eastAsia="Calibri" w:hAnsi="Calibri"/>
                      <w:sz w:val="22"/>
                      <w:szCs w:val="22"/>
                    </w:rPr>
                  </w:pPr>
                  <w:r w:rsidRPr="00B81034">
                    <w:rPr>
                      <w:rFonts w:ascii="Calibri" w:eastAsia="Calibri" w:hAnsi="Calibri"/>
                      <w:sz w:val="22"/>
                      <w:szCs w:val="22"/>
                    </w:rPr>
                    <w:t>6</w:t>
                  </w:r>
                  <w:r w:rsidR="00D740A7" w:rsidRPr="00B81034">
                    <w:rPr>
                      <w:rFonts w:ascii="Calibri" w:eastAsia="Calibri" w:hAnsi="Calibri"/>
                      <w:sz w:val="22"/>
                      <w:szCs w:val="22"/>
                    </w:rPr>
                    <w:t>.5.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rsidR="003245F9" w:rsidRPr="00B81034" w:rsidRDefault="003245F9" w:rsidP="009338D0">
                  <w:pPr>
                    <w:spacing w:line="276" w:lineRule="auto"/>
                    <w:jc w:val="both"/>
                    <w:rPr>
                      <w:rFonts w:asciiTheme="minorHAnsi" w:eastAsiaTheme="minorHAnsi" w:hAnsiTheme="minorHAnsi" w:cstheme="minorBidi"/>
                      <w:b/>
                      <w:sz w:val="22"/>
                      <w:szCs w:val="22"/>
                      <w:lang w:eastAsia="en-US"/>
                    </w:rPr>
                  </w:pPr>
                </w:p>
                <w:p w:rsidR="003A5F9C" w:rsidRPr="00B81034" w:rsidRDefault="003A5F9C" w:rsidP="009338D0">
                  <w:pPr>
                    <w:spacing w:line="276" w:lineRule="auto"/>
                    <w:jc w:val="center"/>
                    <w:rPr>
                      <w:rFonts w:asciiTheme="minorHAnsi" w:eastAsiaTheme="minorHAnsi" w:hAnsiTheme="minorHAnsi" w:cstheme="minorBidi"/>
                      <w:b/>
                      <w:sz w:val="22"/>
                      <w:szCs w:val="22"/>
                      <w:lang w:eastAsia="en-US"/>
                    </w:rPr>
                  </w:pPr>
                </w:p>
                <w:p w:rsidR="003A5F9C" w:rsidRPr="00B81034" w:rsidRDefault="003A5F9C"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rsidR="003245F9" w:rsidRPr="00B81034" w:rsidRDefault="003245F9" w:rsidP="009338D0">
                  <w:pPr>
                    <w:spacing w:line="276" w:lineRule="auto"/>
                    <w:jc w:val="center"/>
                    <w:rPr>
                      <w:rFonts w:asciiTheme="minorHAnsi" w:eastAsiaTheme="minorHAnsi" w:hAnsiTheme="minorHAnsi" w:cstheme="minorBidi"/>
                      <w:b/>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 Pasūtītāja </w:t>
                  </w:r>
                  <w:r w:rsidRPr="00B81034">
                    <w:rPr>
                      <w:rFonts w:asciiTheme="minorHAnsi" w:eastAsiaTheme="minorHAnsi" w:hAnsiTheme="minorHAnsi" w:cstheme="minorBidi"/>
                      <w:iCs/>
                      <w:sz w:val="22"/>
                      <w:szCs w:val="22"/>
                      <w:lang w:eastAsia="en-US"/>
                    </w:rPr>
                    <w:t xml:space="preserve">norīkots </w:t>
                  </w:r>
                  <w:r w:rsidRPr="00B81034">
                    <w:rPr>
                      <w:rFonts w:asciiTheme="minorHAnsi" w:eastAsiaTheme="minorHAnsi" w:hAnsiTheme="minorHAnsi" w:cstheme="minorBidi"/>
                      <w:sz w:val="22"/>
                      <w:szCs w:val="22"/>
                      <w:lang w:eastAsia="en-US"/>
                    </w:rPr>
                    <w:t xml:space="preserve">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sidRPr="00B81034">
                    <w:rPr>
                      <w:rFonts w:asciiTheme="minorHAnsi" w:eastAsiaTheme="minorHAnsi" w:hAnsiTheme="minorHAnsi" w:cstheme="minorBidi"/>
                      <w:sz w:val="22"/>
                      <w:szCs w:val="22"/>
                      <w:lang w:eastAsia="en-US"/>
                    </w:rPr>
                    <w:t>. Par pārstāvja maiņu Pasūtītājs informē Izpildītāju rakstveidā.</w:t>
                  </w:r>
                </w:p>
                <w:p w:rsidR="003245F9" w:rsidRPr="00B81034" w:rsidRDefault="003245F9" w:rsidP="009338D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rsidR="003245F9" w:rsidRPr="00B81034" w:rsidRDefault="003245F9" w:rsidP="003A5F9C">
                  <w:pPr>
                    <w:rPr>
                      <w:rFonts w:asciiTheme="minorHAnsi" w:eastAsiaTheme="minorHAnsi" w:hAnsiTheme="minorHAnsi" w:cstheme="minorBidi"/>
                      <w:sz w:val="22"/>
                      <w:szCs w:val="22"/>
                      <w:lang w:eastAsia="en-US"/>
                    </w:rPr>
                  </w:pPr>
                </w:p>
                <w:p w:rsidR="003245F9" w:rsidRPr="00B81034" w:rsidRDefault="003245F9" w:rsidP="003A5F9C">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a. šīs iepirkuma līgums;</w:t>
                  </w:r>
                </w:p>
                <w:p w:rsidR="003245F9" w:rsidRPr="00B81034" w:rsidRDefault="003245F9" w:rsidP="003A5F9C">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rsidR="003245F9" w:rsidRPr="00B81034" w:rsidRDefault="003245F9" w:rsidP="003A5F9C">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lastRenderedPageBreak/>
                    <w:t xml:space="preserve"> c. Pielikumi:</w:t>
                  </w:r>
                </w:p>
                <w:p w:rsidR="003245F9" w:rsidRPr="00B81034" w:rsidRDefault="003245F9" w:rsidP="003A5F9C">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245F9" w:rsidRPr="00B81034" w:rsidRDefault="003245F9" w:rsidP="003A5F9C">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245F9" w:rsidRPr="00B81034" w:rsidRDefault="003245F9" w:rsidP="003A5F9C">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rsidR="003245F9" w:rsidRPr="00B81034" w:rsidRDefault="003245F9" w:rsidP="003A5F9C">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rsidR="003245F9" w:rsidRPr="00B81034" w:rsidRDefault="003245F9" w:rsidP="003A5F9C">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rsidR="003245F9" w:rsidRPr="00B81034" w:rsidRDefault="003245F9" w:rsidP="003A5F9C">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rsidR="003245F9" w:rsidRPr="00B81034" w:rsidRDefault="003245F9" w:rsidP="003A5F9C">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defektu akta veidne.</w:t>
                  </w:r>
                </w:p>
                <w:p w:rsidR="003245F9" w:rsidRPr="00B81034" w:rsidRDefault="003245F9" w:rsidP="003A5F9C">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7.4. </w:t>
                  </w:r>
                  <w:smartTag w:uri="schemas-tilde-lv/tildestengine" w:element="veidnes">
                    <w:smartTagPr>
                      <w:attr w:name="text" w:val="Līgums"/>
                      <w:attr w:name="id" w:val="-1"/>
                      <w:attr w:name="baseform"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rsidR="003245F9" w:rsidRPr="00B81034" w:rsidRDefault="003245F9" w:rsidP="009338D0">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245F9" w:rsidRPr="003A2310" w:rsidTr="009338D0">
              <w:trPr>
                <w:trHeight w:val="82"/>
              </w:trPr>
              <w:tc>
                <w:tcPr>
                  <w:tcW w:w="9248" w:type="dxa"/>
                </w:tcPr>
                <w:p w:rsidR="003245F9" w:rsidRPr="00B81034" w:rsidRDefault="003245F9" w:rsidP="009338D0">
                  <w:pPr>
                    <w:spacing w:line="276" w:lineRule="auto"/>
                    <w:jc w:val="both"/>
                    <w:rPr>
                      <w:rFonts w:asciiTheme="minorHAnsi" w:eastAsiaTheme="minorHAnsi" w:hAnsiTheme="minorHAnsi" w:cstheme="minorBidi"/>
                      <w:sz w:val="22"/>
                      <w:szCs w:val="22"/>
                      <w:lang w:eastAsia="en-US"/>
                    </w:rPr>
                  </w:pPr>
                </w:p>
              </w:tc>
            </w:tr>
          </w:tbl>
          <w:p w:rsidR="003245F9" w:rsidRPr="00A8451F" w:rsidRDefault="003245F9" w:rsidP="009338D0">
            <w:pPr>
              <w:spacing w:line="276" w:lineRule="auto"/>
              <w:jc w:val="both"/>
              <w:rPr>
                <w:rFonts w:asciiTheme="minorHAnsi" w:eastAsiaTheme="minorHAnsi" w:hAnsiTheme="minorHAnsi" w:cstheme="minorBidi"/>
                <w:sz w:val="22"/>
                <w:szCs w:val="22"/>
                <w:lang w:eastAsia="en-US"/>
              </w:rPr>
            </w:pPr>
          </w:p>
        </w:tc>
      </w:tr>
      <w:tr w:rsidR="003245F9" w:rsidRPr="00A8451F" w:rsidTr="009338D0">
        <w:tc>
          <w:tcPr>
            <w:tcW w:w="9356" w:type="dxa"/>
            <w:gridSpan w:val="2"/>
          </w:tcPr>
          <w:p w:rsidR="003245F9" w:rsidRPr="00A8451F" w:rsidRDefault="003245F9" w:rsidP="009338D0">
            <w:pPr>
              <w:spacing w:line="276" w:lineRule="auto"/>
              <w:jc w:val="both"/>
              <w:rPr>
                <w:rFonts w:asciiTheme="minorHAnsi" w:eastAsiaTheme="minorHAnsi" w:hAnsiTheme="minorHAnsi" w:cstheme="minorBidi"/>
                <w:sz w:val="22"/>
                <w:szCs w:val="22"/>
                <w:lang w:eastAsia="en-US"/>
              </w:rPr>
            </w:pPr>
          </w:p>
        </w:tc>
      </w:tr>
      <w:tr w:rsidR="003245F9" w:rsidRPr="00A8451F" w:rsidTr="009338D0">
        <w:tc>
          <w:tcPr>
            <w:tcW w:w="4820" w:type="dxa"/>
          </w:tcPr>
          <w:p w:rsidR="003245F9" w:rsidRPr="00A8451F" w:rsidRDefault="003245F9" w:rsidP="009338D0">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3245F9" w:rsidRPr="00A8451F" w:rsidRDefault="003245F9" w:rsidP="009338D0">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3245F9" w:rsidRPr="00A8451F" w:rsidRDefault="003245F9" w:rsidP="009338D0">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p>
        </w:tc>
        <w:tc>
          <w:tcPr>
            <w:tcW w:w="4536" w:type="dxa"/>
          </w:tcPr>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3245F9" w:rsidRPr="00A8451F" w:rsidRDefault="003245F9" w:rsidP="009338D0">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3245F9" w:rsidRPr="00A8451F" w:rsidRDefault="003245F9" w:rsidP="009338D0">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3245F9" w:rsidRPr="00A8451F" w:rsidRDefault="003245F9" w:rsidP="009338D0">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3245F9" w:rsidRPr="00A8451F" w:rsidRDefault="003245F9" w:rsidP="009338D0">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3245F9" w:rsidRPr="00A8451F" w:rsidRDefault="003245F9" w:rsidP="009338D0">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3245F9" w:rsidRPr="00A8451F" w:rsidRDefault="003245F9" w:rsidP="009338D0">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3245F9" w:rsidRPr="00A8451F" w:rsidRDefault="003245F9" w:rsidP="009338D0">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3245F9" w:rsidRPr="00A8451F" w:rsidRDefault="003245F9" w:rsidP="009338D0">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3245F9" w:rsidRPr="00A8451F" w:rsidRDefault="003245F9" w:rsidP="009338D0">
            <w:pPr>
              <w:spacing w:line="276" w:lineRule="auto"/>
              <w:jc w:val="both"/>
              <w:rPr>
                <w:rFonts w:asciiTheme="minorHAnsi" w:eastAsiaTheme="minorHAnsi" w:hAnsiTheme="minorHAnsi" w:cstheme="minorBidi"/>
                <w:b/>
                <w:sz w:val="22"/>
                <w:szCs w:val="22"/>
                <w:lang w:eastAsia="en-US"/>
              </w:rPr>
            </w:pP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245F9" w:rsidRPr="00A8451F" w:rsidRDefault="003245F9" w:rsidP="009338D0">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1F5B40" w:rsidRDefault="001F5B40" w:rsidP="003A5F9C">
      <w:pPr>
        <w:tabs>
          <w:tab w:val="left" w:pos="540"/>
        </w:tabs>
        <w:rPr>
          <w:rFonts w:asciiTheme="minorHAnsi" w:hAnsiTheme="minorHAnsi"/>
          <w:b/>
          <w:bCs/>
          <w:sz w:val="22"/>
          <w:szCs w:val="22"/>
        </w:rPr>
      </w:pPr>
    </w:p>
    <w:p w:rsidR="001F5B40" w:rsidRDefault="001F5B40" w:rsidP="003245F9">
      <w:pPr>
        <w:tabs>
          <w:tab w:val="left" w:pos="540"/>
        </w:tabs>
        <w:ind w:left="540"/>
        <w:jc w:val="center"/>
        <w:rPr>
          <w:rFonts w:asciiTheme="minorHAnsi" w:hAnsiTheme="minorHAnsi"/>
          <w:b/>
          <w:bCs/>
          <w:sz w:val="22"/>
          <w:szCs w:val="22"/>
        </w:rPr>
      </w:pPr>
    </w:p>
    <w:p w:rsidR="00B81034" w:rsidRDefault="00B81034" w:rsidP="00FF7991">
      <w:pPr>
        <w:spacing w:after="200" w:line="276" w:lineRule="auto"/>
        <w:jc w:val="right"/>
        <w:rPr>
          <w:rFonts w:asciiTheme="minorHAnsi" w:hAnsiTheme="minorHAnsi"/>
          <w:bCs/>
          <w:sz w:val="22"/>
          <w:szCs w:val="22"/>
        </w:rPr>
      </w:pPr>
    </w:p>
    <w:p w:rsidR="00B81034" w:rsidRDefault="00B81034" w:rsidP="00FF7991">
      <w:pPr>
        <w:spacing w:after="200" w:line="276" w:lineRule="auto"/>
        <w:jc w:val="right"/>
        <w:rPr>
          <w:rFonts w:asciiTheme="minorHAnsi" w:hAnsiTheme="minorHAnsi"/>
          <w:bCs/>
          <w:sz w:val="22"/>
          <w:szCs w:val="22"/>
        </w:rPr>
      </w:pPr>
    </w:p>
    <w:p w:rsidR="00B81034" w:rsidRDefault="00B81034" w:rsidP="00FF7991">
      <w:pPr>
        <w:spacing w:after="200" w:line="276" w:lineRule="auto"/>
        <w:jc w:val="right"/>
        <w:rPr>
          <w:rFonts w:asciiTheme="minorHAnsi" w:hAnsiTheme="minorHAnsi"/>
          <w:bCs/>
          <w:sz w:val="22"/>
          <w:szCs w:val="22"/>
        </w:rPr>
      </w:pPr>
    </w:p>
    <w:p w:rsidR="00B81034" w:rsidRDefault="00B81034" w:rsidP="00FF7991">
      <w:pPr>
        <w:spacing w:after="200" w:line="276" w:lineRule="auto"/>
        <w:jc w:val="right"/>
        <w:rPr>
          <w:rFonts w:asciiTheme="minorHAnsi" w:hAnsiTheme="minorHAnsi"/>
          <w:bCs/>
          <w:sz w:val="22"/>
          <w:szCs w:val="22"/>
        </w:rPr>
      </w:pPr>
    </w:p>
    <w:p w:rsidR="00B81034" w:rsidRDefault="00B81034" w:rsidP="00FF7991">
      <w:pPr>
        <w:spacing w:after="200" w:line="276" w:lineRule="auto"/>
        <w:jc w:val="right"/>
        <w:rPr>
          <w:rFonts w:asciiTheme="minorHAnsi" w:hAnsiTheme="minorHAnsi"/>
          <w:bCs/>
          <w:sz w:val="22"/>
          <w:szCs w:val="22"/>
        </w:rPr>
      </w:pPr>
    </w:p>
    <w:p w:rsidR="00B81034" w:rsidRDefault="00B81034" w:rsidP="00FF7991">
      <w:pPr>
        <w:spacing w:after="200" w:line="276" w:lineRule="auto"/>
        <w:jc w:val="right"/>
        <w:rPr>
          <w:rFonts w:asciiTheme="minorHAnsi" w:hAnsiTheme="minorHAnsi"/>
          <w:bCs/>
          <w:sz w:val="22"/>
          <w:szCs w:val="22"/>
        </w:rPr>
      </w:pPr>
    </w:p>
    <w:p w:rsidR="00FF7991" w:rsidRPr="00FF7991" w:rsidRDefault="00FF7991" w:rsidP="00FF7991">
      <w:pPr>
        <w:spacing w:after="200" w:line="276" w:lineRule="auto"/>
        <w:jc w:val="right"/>
        <w:rPr>
          <w:rFonts w:asciiTheme="minorHAnsi" w:hAnsiTheme="minorHAnsi"/>
          <w:bCs/>
          <w:sz w:val="22"/>
          <w:szCs w:val="22"/>
        </w:rPr>
      </w:pPr>
      <w:r>
        <w:rPr>
          <w:rFonts w:asciiTheme="minorHAnsi" w:hAnsiTheme="minorHAnsi"/>
          <w:bCs/>
          <w:sz w:val="22"/>
          <w:szCs w:val="22"/>
        </w:rPr>
        <w:lastRenderedPageBreak/>
        <w:t>Pielikums līgumam</w:t>
      </w:r>
    </w:p>
    <w:p w:rsidR="001F5B40" w:rsidRDefault="001F5B40" w:rsidP="00FF7991">
      <w:pPr>
        <w:spacing w:after="200" w:line="276" w:lineRule="auto"/>
        <w:jc w:val="center"/>
        <w:rPr>
          <w:rFonts w:asciiTheme="minorHAnsi" w:hAnsiTheme="minorHAnsi"/>
          <w:b/>
          <w:bCs/>
          <w:sz w:val="22"/>
          <w:szCs w:val="22"/>
        </w:rPr>
      </w:pPr>
      <w:r>
        <w:rPr>
          <w:rFonts w:asciiTheme="minorHAnsi" w:hAnsiTheme="minorHAnsi"/>
          <w:b/>
          <w:bCs/>
          <w:sz w:val="22"/>
          <w:szCs w:val="22"/>
        </w:rPr>
        <w:t>PIEŅEM</w:t>
      </w:r>
      <w:r w:rsidR="00806894">
        <w:rPr>
          <w:rFonts w:asciiTheme="minorHAnsi" w:hAnsiTheme="minorHAnsi"/>
          <w:b/>
          <w:bCs/>
          <w:sz w:val="22"/>
          <w:szCs w:val="22"/>
        </w:rPr>
        <w:t>ŠANAS-N</w:t>
      </w:r>
      <w:r>
        <w:rPr>
          <w:rFonts w:asciiTheme="minorHAnsi" w:hAnsiTheme="minorHAnsi"/>
          <w:b/>
          <w:bCs/>
          <w:sz w:val="22"/>
          <w:szCs w:val="22"/>
        </w:rPr>
        <w:t>ODOŠANAS AKTA VEIDNE</w:t>
      </w:r>
    </w:p>
    <w:p w:rsidR="001F5B40" w:rsidRDefault="001F5B40" w:rsidP="00FF7991">
      <w:pPr>
        <w:tabs>
          <w:tab w:val="left" w:pos="540"/>
        </w:tabs>
        <w:rPr>
          <w:rFonts w:asciiTheme="minorHAnsi" w:hAnsiTheme="minorHAnsi"/>
          <w:b/>
          <w:bCs/>
          <w:sz w:val="22"/>
          <w:szCs w:val="22"/>
        </w:rPr>
      </w:pPr>
    </w:p>
    <w:p w:rsidR="003245F9" w:rsidRPr="0070002D" w:rsidRDefault="003245F9" w:rsidP="00806894">
      <w:pPr>
        <w:jc w:val="center"/>
        <w:rPr>
          <w:rFonts w:asciiTheme="minorHAnsi" w:hAnsiTheme="minorHAnsi"/>
          <w:b/>
          <w:bCs/>
          <w:sz w:val="22"/>
          <w:szCs w:val="22"/>
        </w:rPr>
      </w:pPr>
      <w:r w:rsidRPr="0070002D">
        <w:rPr>
          <w:rFonts w:asciiTheme="minorHAnsi" w:hAnsiTheme="minorHAnsi"/>
          <w:b/>
          <w:bCs/>
          <w:sz w:val="22"/>
          <w:szCs w:val="22"/>
        </w:rPr>
        <w:t>PIEŅEMŠANAS-NODOŠANAS AKTS</w:t>
      </w:r>
    </w:p>
    <w:p w:rsidR="003245F9" w:rsidRPr="0070002D" w:rsidRDefault="003245F9" w:rsidP="00806894">
      <w:pPr>
        <w:jc w:val="center"/>
        <w:rPr>
          <w:rFonts w:asciiTheme="minorHAnsi" w:hAnsiTheme="minorHAnsi"/>
          <w:b/>
          <w:bCs/>
          <w:sz w:val="22"/>
          <w:szCs w:val="22"/>
        </w:rPr>
      </w:pP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 xml:space="preserve">&lt;Izpildītājs&gt;, </w:t>
      </w:r>
      <w:proofErr w:type="spellStart"/>
      <w:r w:rsidRPr="000A0D18">
        <w:rPr>
          <w:rFonts w:asciiTheme="minorHAnsi" w:eastAsiaTheme="minorHAnsi" w:hAnsiTheme="minorHAnsi"/>
          <w:color w:val="000000"/>
          <w:sz w:val="22"/>
          <w:szCs w:val="22"/>
          <w:highlight w:val="yellow"/>
          <w:lang w:eastAsia="en-US"/>
        </w:rPr>
        <w:t>reģ.Nr</w:t>
      </w:r>
      <w:proofErr w:type="spellEnd"/>
      <w:r w:rsidRPr="000A0D18">
        <w:rPr>
          <w:rFonts w:asciiTheme="minorHAnsi" w:eastAsiaTheme="minorHAnsi" w:hAnsiTheme="minorHAnsi"/>
          <w:color w:val="000000"/>
          <w:sz w:val="22"/>
          <w:szCs w:val="22"/>
          <w:highlight w:val="yellow"/>
          <w:lang w:eastAsia="en-US"/>
        </w:rPr>
        <w:t>.&lt;reģistrācijas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un Pasūtītājs ir pieņēmis lietoto mikroautobusu </w:t>
      </w:r>
      <w:r w:rsidRPr="00B87D63">
        <w:rPr>
          <w:rFonts w:asciiTheme="minorHAnsi" w:eastAsiaTheme="minorHAnsi" w:hAnsiTheme="minorHAnsi"/>
          <w:color w:val="000000"/>
          <w:sz w:val="22"/>
          <w:szCs w:val="22"/>
          <w:highlight w:val="yellow"/>
          <w:lang w:eastAsia="en-US"/>
        </w:rPr>
        <w:t>&lt;marka, modelis, valsts numura zīme, šasijas Nr.&gt;</w:t>
      </w:r>
      <w:r>
        <w:rPr>
          <w:rFonts w:asciiTheme="minorHAnsi" w:eastAsiaTheme="minorHAnsi" w:hAnsiTheme="minorHAnsi"/>
          <w:color w:val="000000"/>
          <w:sz w:val="22"/>
          <w:szCs w:val="22"/>
          <w:lang w:eastAsia="en-US"/>
        </w:rPr>
        <w:t xml:space="preserve"> ,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3245F9" w:rsidRDefault="003245F9" w:rsidP="003245F9">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Izpildītājs veicis automašīnas reģistrāciju Ceļu satiksmes drošības direkcijā uz Pasūtītāja vārda un </w:t>
      </w:r>
      <w:r w:rsidRPr="00AF45E4">
        <w:rPr>
          <w:rFonts w:asciiTheme="minorHAnsi" w:eastAsiaTheme="minorHAnsi" w:hAnsiTheme="minorHAnsi"/>
          <w:color w:val="000000"/>
          <w:sz w:val="22"/>
          <w:szCs w:val="22"/>
          <w:highlight w:val="yellow"/>
          <w:lang w:eastAsia="en-US"/>
        </w:rPr>
        <w:t xml:space="preserve">&lt;samaksājis transportlīdzekļa ekspluatācijas </w:t>
      </w:r>
      <w:proofErr w:type="spellStart"/>
      <w:r w:rsidRPr="00AF45E4">
        <w:rPr>
          <w:rFonts w:asciiTheme="minorHAnsi" w:eastAsiaTheme="minorHAnsi" w:hAnsiTheme="minorHAnsi"/>
          <w:color w:val="000000"/>
          <w:sz w:val="22"/>
          <w:szCs w:val="22"/>
          <w:highlight w:val="yellow"/>
          <w:lang w:eastAsia="en-US"/>
        </w:rPr>
        <w:t>nodokl</w:t>
      </w:r>
      <w:proofErr w:type="spellEnd"/>
      <w:r w:rsidRPr="00AF45E4">
        <w:rPr>
          <w:rFonts w:asciiTheme="minorHAnsi" w:eastAsiaTheme="minorHAnsi" w:hAnsiTheme="minorHAnsi"/>
          <w:color w:val="000000"/>
          <w:sz w:val="22"/>
          <w:szCs w:val="22"/>
          <w:highlight w:val="yellow"/>
          <w:lang w:eastAsia="en-US"/>
        </w:rPr>
        <w:t>&gt;</w:t>
      </w:r>
      <w:r>
        <w:rPr>
          <w:rFonts w:asciiTheme="minorHAnsi" w:eastAsiaTheme="minorHAnsi" w:hAnsiTheme="minorHAnsi"/>
          <w:color w:val="000000"/>
          <w:sz w:val="22"/>
          <w:szCs w:val="22"/>
          <w:lang w:eastAsia="en-US"/>
        </w:rPr>
        <w:t>.</w:t>
      </w:r>
    </w:p>
    <w:p w:rsidR="003245F9" w:rsidRDefault="003245F9" w:rsidP="003245F9">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Ar pieņemšanas-nodošanas akta parakstīšanu Izpildītājs nodod Pasūtītājam Līguma 5.1.2. apakšpunktā minētos dokumentus un lietas, proti:</w:t>
      </w:r>
    </w:p>
    <w:p w:rsidR="003245F9" w:rsidRDefault="003245F9" w:rsidP="003245F9">
      <w:pPr>
        <w:spacing w:line="276" w:lineRule="auto"/>
        <w:jc w:val="both"/>
        <w:rPr>
          <w:rFonts w:asciiTheme="minorHAnsi" w:eastAsiaTheme="minorHAnsi" w:hAnsiTheme="minorHAnsi" w:cstheme="minorBidi"/>
          <w:sz w:val="22"/>
          <w:szCs w:val="22"/>
          <w:lang w:eastAsia="en-US"/>
        </w:rPr>
      </w:pPr>
      <w:r w:rsidRPr="00400F2B">
        <w:rPr>
          <w:rFonts w:asciiTheme="minorHAnsi" w:eastAsiaTheme="minorHAnsi" w:hAnsiTheme="minorHAnsi" w:cstheme="minorBidi"/>
          <w:sz w:val="22"/>
          <w:szCs w:val="22"/>
          <w:lang w:eastAsia="en-US"/>
        </w:rPr>
        <w:t>a) reģistrācijas apliecības oriģinālu;</w:t>
      </w:r>
    </w:p>
    <w:p w:rsidR="003245F9" w:rsidRDefault="003245F9" w:rsidP="003245F9">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OCTA;</w:t>
      </w:r>
    </w:p>
    <w:p w:rsidR="003245F9" w:rsidRDefault="003245F9" w:rsidP="003245F9">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divus atslēgu komplektus no transportlīdzekļa aizdedzes mehānisma un durvīm.</w:t>
      </w: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p>
    <w:p w:rsidR="003245F9" w:rsidRPr="0070002D" w:rsidRDefault="003245F9" w:rsidP="003245F9">
      <w:pPr>
        <w:autoSpaceDE w:val="0"/>
        <w:autoSpaceDN w:val="0"/>
        <w:adjustRightInd w:val="0"/>
        <w:jc w:val="both"/>
        <w:rPr>
          <w:rFonts w:asciiTheme="minorHAnsi" w:eastAsiaTheme="minorHAnsi" w:hAnsiTheme="minorHAnsi"/>
          <w:color w:val="000000"/>
          <w:sz w:val="22"/>
          <w:szCs w:val="22"/>
          <w:lang w:eastAsia="en-US"/>
        </w:rPr>
      </w:pPr>
    </w:p>
    <w:p w:rsidR="003245F9" w:rsidRPr="0070002D" w:rsidRDefault="003245F9" w:rsidP="003245F9">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2E6C6F5B" wp14:editId="10F8CD6E">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9338D0" w:rsidRPr="006924BF" w:rsidRDefault="009338D0" w:rsidP="003245F9">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9338D0" w:rsidRDefault="009338D0" w:rsidP="003245F9">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9338D0" w:rsidRDefault="009338D0" w:rsidP="003245F9">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9338D0" w:rsidRPr="006924BF" w:rsidTr="009338D0">
                              <w:trPr>
                                <w:trHeight w:val="385"/>
                              </w:trPr>
                              <w:tc>
                                <w:tcPr>
                                  <w:tcW w:w="4644" w:type="dxa"/>
                                </w:tcPr>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9338D0" w:rsidRPr="006924BF" w:rsidTr="009338D0">
                              <w:trPr>
                                <w:trHeight w:val="247"/>
                              </w:trPr>
                              <w:tc>
                                <w:tcPr>
                                  <w:tcW w:w="4644"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C6F5B"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9338D0" w:rsidRPr="006924BF" w:rsidRDefault="009338D0" w:rsidP="003245F9">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9338D0" w:rsidRDefault="009338D0" w:rsidP="003245F9">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9338D0" w:rsidRDefault="009338D0" w:rsidP="003245F9">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9338D0" w:rsidRPr="006924BF" w:rsidTr="009338D0">
                        <w:trPr>
                          <w:trHeight w:val="385"/>
                        </w:trPr>
                        <w:tc>
                          <w:tcPr>
                            <w:tcW w:w="4644" w:type="dxa"/>
                          </w:tcPr>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9338D0" w:rsidRPr="006924BF" w:rsidTr="009338D0">
                        <w:trPr>
                          <w:trHeight w:val="247"/>
                        </w:trPr>
                        <w:tc>
                          <w:tcPr>
                            <w:tcW w:w="4644"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txbxContent>
                </v:textbox>
                <w10:wrap type="square" anchorx="margin"/>
              </v:shape>
            </w:pict>
          </mc:Fallback>
        </mc:AlternateContent>
      </w:r>
    </w:p>
    <w:p w:rsidR="00806894" w:rsidRDefault="003245F9" w:rsidP="00FF7991">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33EDA07F" wp14:editId="3E32F011">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9338D0" w:rsidRPr="006924BF" w:rsidTr="009338D0">
                              <w:trPr>
                                <w:trHeight w:val="245"/>
                              </w:trPr>
                              <w:tc>
                                <w:tcPr>
                                  <w:tcW w:w="4086" w:type="dxa"/>
                                </w:tcPr>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9338D0" w:rsidRPr="006924BF" w:rsidTr="009338D0">
                              <w:trPr>
                                <w:trHeight w:val="385"/>
                              </w:trPr>
                              <w:tc>
                                <w:tcPr>
                                  <w:tcW w:w="4086"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9338D0" w:rsidRPr="006924BF" w:rsidTr="009338D0">
                              <w:trPr>
                                <w:trHeight w:val="247"/>
                              </w:trPr>
                              <w:tc>
                                <w:tcPr>
                                  <w:tcW w:w="4086"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A07F"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9338D0" w:rsidRPr="006924BF" w:rsidTr="009338D0">
                        <w:trPr>
                          <w:trHeight w:val="245"/>
                        </w:trPr>
                        <w:tc>
                          <w:tcPr>
                            <w:tcW w:w="4086" w:type="dxa"/>
                          </w:tcPr>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9338D0" w:rsidRPr="006924BF" w:rsidTr="009338D0">
                        <w:trPr>
                          <w:trHeight w:val="385"/>
                        </w:trPr>
                        <w:tc>
                          <w:tcPr>
                            <w:tcW w:w="4086"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9338D0" w:rsidRPr="006924BF" w:rsidTr="009338D0">
                        <w:trPr>
                          <w:trHeight w:val="247"/>
                        </w:trPr>
                        <w:tc>
                          <w:tcPr>
                            <w:tcW w:w="4086" w:type="dxa"/>
                          </w:tcPr>
                          <w:p w:rsidR="009338D0" w:rsidRDefault="009338D0" w:rsidP="009338D0">
                            <w:pPr>
                              <w:autoSpaceDE w:val="0"/>
                              <w:autoSpaceDN w:val="0"/>
                              <w:adjustRightInd w:val="0"/>
                              <w:rPr>
                                <w:rFonts w:asciiTheme="minorHAnsi" w:eastAsiaTheme="minorHAnsi" w:hAnsiTheme="minorHAnsi"/>
                                <w:color w:val="000000"/>
                                <w:sz w:val="23"/>
                                <w:szCs w:val="23"/>
                                <w:lang w:eastAsia="en-US"/>
                              </w:rPr>
                            </w:pPr>
                          </w:p>
                          <w:p w:rsidR="009338D0" w:rsidRPr="006924BF" w:rsidRDefault="009338D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pPr>
                        <w:rPr>
                          <w:rFonts w:asciiTheme="minorHAnsi" w:eastAsiaTheme="minorHAnsi" w:hAnsiTheme="minorHAnsi"/>
                          <w:b/>
                          <w:bCs/>
                          <w:color w:val="000000"/>
                          <w:sz w:val="23"/>
                          <w:szCs w:val="23"/>
                          <w:lang w:eastAsia="en-US"/>
                        </w:rPr>
                      </w:pPr>
                    </w:p>
                    <w:p w:rsidR="009338D0" w:rsidRDefault="009338D0" w:rsidP="003245F9"/>
                  </w:txbxContent>
                </v:textbox>
                <w10:wrap type="square" anchorx="margin"/>
              </v:shape>
            </w:pict>
          </mc:Fallback>
        </mc:AlternateContent>
      </w: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Default="00FF7991" w:rsidP="00FF7991">
      <w:pPr>
        <w:rPr>
          <w:rFonts w:asciiTheme="minorHAnsi" w:hAnsiTheme="minorHAnsi"/>
          <w:sz w:val="22"/>
          <w:szCs w:val="22"/>
          <w:lang w:eastAsia="en-US"/>
        </w:rPr>
      </w:pPr>
    </w:p>
    <w:p w:rsidR="00FF7991" w:rsidRPr="00FF7991" w:rsidRDefault="00FF7991" w:rsidP="00FF7991">
      <w:pPr>
        <w:rPr>
          <w:rFonts w:asciiTheme="minorHAnsi" w:hAnsiTheme="minorHAnsi"/>
          <w:sz w:val="22"/>
          <w:szCs w:val="22"/>
          <w:lang w:eastAsia="en-US"/>
        </w:rPr>
      </w:pPr>
    </w:p>
    <w:p w:rsidR="00A3197A" w:rsidRDefault="00A3197A" w:rsidP="00FF7991">
      <w:pPr>
        <w:pStyle w:val="Standard"/>
        <w:rPr>
          <w:b/>
          <w:bCs/>
        </w:rPr>
      </w:pPr>
    </w:p>
    <w:p w:rsidR="00A3197A" w:rsidRPr="00FF7991" w:rsidRDefault="00FF7991" w:rsidP="00FF7991">
      <w:pPr>
        <w:pStyle w:val="Standard"/>
        <w:jc w:val="right"/>
        <w:rPr>
          <w:bCs/>
        </w:rPr>
      </w:pPr>
      <w:r w:rsidRPr="00FF7991">
        <w:rPr>
          <w:bCs/>
        </w:rPr>
        <w:lastRenderedPageBreak/>
        <w:t>Pielikums līgumam</w:t>
      </w:r>
    </w:p>
    <w:p w:rsidR="004F6943" w:rsidRPr="004F6943" w:rsidRDefault="004F6943" w:rsidP="004F6943">
      <w:pPr>
        <w:pStyle w:val="Standard"/>
        <w:jc w:val="center"/>
        <w:rPr>
          <w:b/>
          <w:bCs/>
        </w:rPr>
      </w:pPr>
      <w:r w:rsidRPr="004F6943">
        <w:rPr>
          <w:b/>
          <w:bCs/>
        </w:rPr>
        <w:t>Pretenzijas akta veidne</w:t>
      </w:r>
    </w:p>
    <w:p w:rsidR="004F6943" w:rsidRDefault="004F6943" w:rsidP="00735C88">
      <w:pPr>
        <w:pStyle w:val="Standard"/>
        <w:rPr>
          <w:bCs/>
        </w:rPr>
      </w:pPr>
    </w:p>
    <w:p w:rsidR="00735C88" w:rsidRDefault="00735C88" w:rsidP="00735C88">
      <w:pPr>
        <w:pStyle w:val="Standard"/>
      </w:pPr>
      <w:r>
        <w:rPr>
          <w:bCs/>
        </w:rPr>
        <w:t>Pretenziju akts</w:t>
      </w:r>
      <w:r w:rsidRPr="00735C88">
        <w:t xml:space="preserve"> </w:t>
      </w:r>
      <w:r>
        <w:t>Reģistrācijas Nr. ______ , ____._____.20____</w:t>
      </w:r>
    </w:p>
    <w:p w:rsidR="00735C88" w:rsidRDefault="00735C88" w:rsidP="00735C88">
      <w:pPr>
        <w:pStyle w:val="Standard"/>
      </w:pPr>
    </w:p>
    <w:p w:rsidR="00735C88" w:rsidRDefault="00735C88" w:rsidP="00735C88">
      <w:pPr>
        <w:pStyle w:val="Standard"/>
        <w:jc w:val="center"/>
      </w:pPr>
      <w:r>
        <w:rPr>
          <w:b/>
          <w:sz w:val="32"/>
          <w:szCs w:val="32"/>
        </w:rPr>
        <w:t>Pretenzijas akts</w:t>
      </w:r>
      <w:r>
        <w:rPr>
          <w:rStyle w:val="FootnoteReference"/>
          <w:b/>
          <w:sz w:val="32"/>
          <w:szCs w:val="32"/>
        </w:rPr>
        <w:footnoteReference w:id="2"/>
      </w:r>
    </w:p>
    <w:p w:rsidR="00735C88" w:rsidRDefault="00735C88" w:rsidP="00735C88">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735C88" w:rsidTr="00242443">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C88" w:rsidRDefault="00735C88" w:rsidP="00242443">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C88" w:rsidRDefault="00735C88" w:rsidP="00242443">
            <w:pPr>
              <w:pStyle w:val="TableContents"/>
              <w:rPr>
                <w:b/>
                <w:bCs/>
                <w:i/>
                <w:iCs/>
                <w:shd w:val="clear" w:color="auto" w:fill="C0C0C0"/>
              </w:rPr>
            </w:pPr>
          </w:p>
        </w:tc>
      </w:tr>
      <w:tr w:rsidR="00735C88" w:rsidTr="00242443">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35C88" w:rsidRDefault="00735C88" w:rsidP="00242443">
            <w:pPr>
              <w:pStyle w:val="TableContents"/>
            </w:pPr>
            <w:r>
              <w:t>Piegādātājs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C88" w:rsidRDefault="00735C88" w:rsidP="00242443">
            <w:pPr>
              <w:pStyle w:val="TableContents"/>
              <w:rPr>
                <w:b/>
                <w:bCs/>
                <w:i/>
                <w:iCs/>
                <w:shd w:val="clear" w:color="auto" w:fill="C0C0C0"/>
              </w:rPr>
            </w:pPr>
          </w:p>
        </w:tc>
      </w:tr>
      <w:tr w:rsidR="00735C88" w:rsidTr="00242443">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35C88" w:rsidRDefault="00735C88" w:rsidP="00242443">
            <w:pPr>
              <w:pStyle w:val="TableContents"/>
            </w:pPr>
            <w:r>
              <w:t>Pretenzijas būtība</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C88" w:rsidRDefault="00735C88" w:rsidP="00242443">
            <w:pPr>
              <w:pStyle w:val="TableContents"/>
              <w:rPr>
                <w:b/>
                <w:bCs/>
                <w:i/>
                <w:iCs/>
                <w:shd w:val="clear" w:color="auto" w:fill="C0C0C0"/>
              </w:rPr>
            </w:pPr>
          </w:p>
        </w:tc>
      </w:tr>
      <w:tr w:rsidR="00735C88" w:rsidTr="00242443">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35C88" w:rsidRDefault="00735C88" w:rsidP="00242443">
            <w:pPr>
              <w:pStyle w:val="TableContents"/>
            </w:pPr>
            <w:r>
              <w:t>Ietekme uz darbību</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C88" w:rsidRDefault="00735C88" w:rsidP="00242443">
            <w:pPr>
              <w:pStyle w:val="TableContents"/>
              <w:rPr>
                <w:b/>
                <w:bCs/>
                <w:i/>
                <w:iCs/>
                <w:shd w:val="clear" w:color="auto" w:fill="C0C0C0"/>
              </w:rPr>
            </w:pPr>
          </w:p>
        </w:tc>
      </w:tr>
    </w:tbl>
    <w:p w:rsidR="00735C88" w:rsidRDefault="00735C88" w:rsidP="00735C88">
      <w:pPr>
        <w:pStyle w:val="Standard"/>
        <w:ind w:hanging="15"/>
      </w:pPr>
    </w:p>
    <w:p w:rsidR="00735C88" w:rsidRDefault="00735C88" w:rsidP="00735C88">
      <w:pPr>
        <w:pStyle w:val="Standard"/>
        <w:ind w:hanging="15"/>
        <w:rPr>
          <w:b/>
          <w:bCs/>
        </w:rPr>
      </w:pPr>
      <w:r>
        <w:rPr>
          <w:b/>
          <w:bCs/>
        </w:rPr>
        <w:t>Uzņēmuma pārstāvis:</w:t>
      </w:r>
    </w:p>
    <w:p w:rsidR="00735C88" w:rsidRDefault="00735C88" w:rsidP="00735C88">
      <w:pPr>
        <w:pStyle w:val="TableContents"/>
      </w:pPr>
      <w:r>
        <w:t>Struktūrvienības kods:</w:t>
      </w:r>
    </w:p>
    <w:p w:rsidR="00735C88" w:rsidRDefault="00735C88" w:rsidP="00735C88">
      <w:pPr>
        <w:pStyle w:val="Standard"/>
        <w:rPr>
          <w:b/>
        </w:rPr>
      </w:pPr>
      <w:r>
        <w:rPr>
          <w:b/>
        </w:rPr>
        <w:t>________________________________  _______________________  ________________</w:t>
      </w:r>
    </w:p>
    <w:p w:rsidR="00735C88" w:rsidRDefault="00735C88" w:rsidP="00735C88">
      <w:pPr>
        <w:pStyle w:val="Standard"/>
      </w:pPr>
      <w:r>
        <w:t xml:space="preserve">                       /Amats/                                            /Paraksts/                    /Vārds, uzvārds/</w:t>
      </w:r>
    </w:p>
    <w:p w:rsidR="00735C88" w:rsidRDefault="00735C88" w:rsidP="00735C88">
      <w:pPr>
        <w:pStyle w:val="Standard"/>
      </w:pPr>
      <w:r>
        <w:t>20___.g.___________________</w:t>
      </w:r>
    </w:p>
    <w:p w:rsidR="00735C88" w:rsidRDefault="00735C88" w:rsidP="00735C88">
      <w:pPr>
        <w:pStyle w:val="Standard"/>
      </w:pPr>
    </w:p>
    <w:p w:rsidR="00735C88" w:rsidRDefault="00735C88" w:rsidP="00735C88">
      <w:pPr>
        <w:pStyle w:val="TableContents"/>
      </w:pPr>
      <w:r>
        <w:rPr>
          <w:b/>
          <w:bCs/>
        </w:rPr>
        <w:t>Piegādātāja pārstāvis</w:t>
      </w:r>
      <w:r>
        <w:rPr>
          <w:rStyle w:val="FootnoteReference"/>
          <w:b/>
          <w:bCs/>
        </w:rPr>
        <w:footnoteReference w:id="3"/>
      </w:r>
      <w:r>
        <w:rPr>
          <w:b/>
          <w:bCs/>
        </w:rPr>
        <w:t>:</w:t>
      </w:r>
    </w:p>
    <w:p w:rsidR="00735C88" w:rsidRDefault="00735C88" w:rsidP="00735C88">
      <w:pPr>
        <w:pStyle w:val="TableContents"/>
        <w:tabs>
          <w:tab w:val="left" w:pos="3180"/>
        </w:tabs>
      </w:pPr>
      <w:r>
        <w:t>Piekrītu:</w:t>
      </w:r>
      <w:r>
        <w:tab/>
      </w:r>
      <w:r>
        <w:tab/>
      </w:r>
      <w:r>
        <w:tab/>
      </w:r>
      <w:r>
        <w:tab/>
      </w:r>
      <w:r>
        <w:t></w:t>
      </w:r>
    </w:p>
    <w:p w:rsidR="00735C88" w:rsidRDefault="00735C88" w:rsidP="00735C88">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C88" w:rsidRDefault="00735C88" w:rsidP="00735C88">
      <w:pPr>
        <w:pStyle w:val="TableContents"/>
      </w:pPr>
    </w:p>
    <w:p w:rsidR="00735C88" w:rsidRDefault="00735C88" w:rsidP="00735C88">
      <w:pPr>
        <w:pStyle w:val="TableContents"/>
      </w:pPr>
      <w:r>
        <w:t>Sastādīts bez piegādātāja pārstāvja klātbūtnes:</w:t>
      </w:r>
      <w:r>
        <w:tab/>
      </w:r>
      <w:r>
        <w:t></w:t>
      </w:r>
    </w:p>
    <w:p w:rsidR="00735C88" w:rsidRDefault="00735C88" w:rsidP="00735C88">
      <w:pPr>
        <w:pStyle w:val="TableContents"/>
      </w:pPr>
    </w:p>
    <w:p w:rsidR="00735C88" w:rsidRDefault="00735C88" w:rsidP="00735C88">
      <w:pPr>
        <w:pStyle w:val="Standard"/>
        <w:rPr>
          <w:b/>
        </w:rPr>
      </w:pPr>
      <w:r>
        <w:rPr>
          <w:b/>
        </w:rPr>
        <w:t>________________________________  _______________________  ________________</w:t>
      </w:r>
    </w:p>
    <w:p w:rsidR="00735C88" w:rsidRDefault="00735C88" w:rsidP="00735C88">
      <w:pPr>
        <w:pStyle w:val="Standard"/>
      </w:pPr>
      <w:r>
        <w:t xml:space="preserve">                       /Amats/                                            /Paraksts/                    /Vārds, uzvārds/</w:t>
      </w:r>
    </w:p>
    <w:p w:rsidR="00735C88" w:rsidRDefault="00735C88" w:rsidP="00735C88">
      <w:pPr>
        <w:pStyle w:val="Standard"/>
      </w:pPr>
      <w:r>
        <w:t>20___.g.___________________</w:t>
      </w:r>
    </w:p>
    <w:p w:rsidR="00735C88" w:rsidRDefault="00735C88" w:rsidP="00735C88">
      <w:pPr>
        <w:pStyle w:val="Standard"/>
      </w:pPr>
    </w:p>
    <w:p w:rsidR="00735C88" w:rsidRDefault="00735C88" w:rsidP="00735C88">
      <w:pPr>
        <w:pStyle w:val="Standard"/>
      </w:pPr>
    </w:p>
    <w:p w:rsidR="00735C88" w:rsidRDefault="00735C88" w:rsidP="00735C88">
      <w:pPr>
        <w:pStyle w:val="Standard"/>
      </w:pPr>
    </w:p>
    <w:p w:rsidR="00735C88" w:rsidRDefault="00735C88" w:rsidP="00735C88">
      <w:pPr>
        <w:pStyle w:val="Standard"/>
      </w:pPr>
      <w:r>
        <w:t>Pielikumā:</w:t>
      </w:r>
    </w:p>
    <w:p w:rsidR="00735C88" w:rsidRDefault="00735C88" w:rsidP="00735C88">
      <w:pPr>
        <w:pStyle w:val="TableContents"/>
        <w:widowControl/>
        <w:numPr>
          <w:ilvl w:val="0"/>
          <w:numId w:val="14"/>
        </w:numPr>
        <w:jc w:val="both"/>
      </w:pPr>
    </w:p>
    <w:p w:rsidR="00735C88" w:rsidRDefault="00735C88" w:rsidP="008E61C6">
      <w:pPr>
        <w:tabs>
          <w:tab w:val="left" w:pos="540"/>
        </w:tabs>
        <w:ind w:left="540"/>
        <w:jc w:val="both"/>
        <w:rPr>
          <w:bCs/>
        </w:rPr>
      </w:pPr>
    </w:p>
    <w:p w:rsidR="00FF7991" w:rsidRDefault="00FF7991" w:rsidP="00A3197A">
      <w:pPr>
        <w:tabs>
          <w:tab w:val="left" w:pos="540"/>
        </w:tabs>
        <w:jc w:val="both"/>
        <w:rPr>
          <w:bCs/>
        </w:rPr>
      </w:pPr>
    </w:p>
    <w:p w:rsidR="00002CA1" w:rsidRDefault="00002CA1" w:rsidP="00FF7991">
      <w:pPr>
        <w:tabs>
          <w:tab w:val="left" w:pos="540"/>
        </w:tabs>
        <w:jc w:val="right"/>
        <w:rPr>
          <w:bCs/>
        </w:rPr>
      </w:pPr>
    </w:p>
    <w:p w:rsidR="00002CA1" w:rsidRDefault="00002CA1" w:rsidP="00FF7991">
      <w:pPr>
        <w:tabs>
          <w:tab w:val="left" w:pos="540"/>
        </w:tabs>
        <w:jc w:val="right"/>
        <w:rPr>
          <w:bCs/>
        </w:rPr>
      </w:pPr>
    </w:p>
    <w:p w:rsidR="00002CA1" w:rsidRDefault="00002CA1" w:rsidP="00FF7991">
      <w:pPr>
        <w:tabs>
          <w:tab w:val="left" w:pos="540"/>
        </w:tabs>
        <w:jc w:val="right"/>
        <w:rPr>
          <w:bCs/>
        </w:rPr>
      </w:pPr>
    </w:p>
    <w:p w:rsidR="00FF7991" w:rsidRDefault="00FF7991" w:rsidP="00FF7991">
      <w:pPr>
        <w:tabs>
          <w:tab w:val="left" w:pos="540"/>
        </w:tabs>
        <w:jc w:val="right"/>
        <w:rPr>
          <w:bCs/>
        </w:rPr>
      </w:pPr>
      <w:r>
        <w:rPr>
          <w:bCs/>
        </w:rPr>
        <w:lastRenderedPageBreak/>
        <w:t>Pielikums Nr.6</w:t>
      </w:r>
    </w:p>
    <w:p w:rsidR="00FF7991" w:rsidRDefault="00FF7991" w:rsidP="00FF7991">
      <w:pPr>
        <w:tabs>
          <w:tab w:val="left" w:pos="540"/>
        </w:tabs>
        <w:jc w:val="right"/>
        <w:rPr>
          <w:bCs/>
        </w:rPr>
      </w:pPr>
    </w:p>
    <w:p w:rsidR="00FF7991" w:rsidRPr="00E14588" w:rsidRDefault="00FF7991" w:rsidP="00FF7991">
      <w:pPr>
        <w:jc w:val="center"/>
        <w:rPr>
          <w:b/>
          <w:caps/>
        </w:rPr>
      </w:pPr>
      <w:r w:rsidRPr="00E14588">
        <w:rPr>
          <w:b/>
          <w:caps/>
        </w:rPr>
        <w:t xml:space="preserve">PIEDĀVĀJUMA NODROŠINĀJUMA </w:t>
      </w:r>
      <w:r>
        <w:rPr>
          <w:b/>
          <w:caps/>
        </w:rPr>
        <w:t>VEIDNE</w:t>
      </w:r>
    </w:p>
    <w:p w:rsidR="00FF7991" w:rsidRPr="00A66F6A" w:rsidRDefault="00FF7991" w:rsidP="00FF7991">
      <w:pPr>
        <w:pStyle w:val="BodyText"/>
        <w:tabs>
          <w:tab w:val="left" w:pos="900"/>
          <w:tab w:val="left" w:pos="1080"/>
          <w:tab w:val="left" w:pos="3119"/>
        </w:tabs>
        <w:spacing w:after="0"/>
        <w:jc w:val="right"/>
        <w:rPr>
          <w:sz w:val="22"/>
          <w:szCs w:val="22"/>
        </w:rPr>
      </w:pPr>
      <w:r w:rsidRPr="00A66F6A">
        <w:rPr>
          <w:sz w:val="22"/>
          <w:szCs w:val="22"/>
        </w:rPr>
        <w:t>SIA “Daugavpils ūdens”</w:t>
      </w:r>
    </w:p>
    <w:p w:rsidR="00FF7991" w:rsidRDefault="00FF7991" w:rsidP="00FF7991">
      <w:pPr>
        <w:pStyle w:val="BodyText"/>
        <w:tabs>
          <w:tab w:val="left" w:pos="900"/>
          <w:tab w:val="left" w:pos="1080"/>
          <w:tab w:val="left" w:pos="3119"/>
        </w:tabs>
        <w:spacing w:after="0"/>
        <w:jc w:val="right"/>
        <w:rPr>
          <w:sz w:val="22"/>
          <w:szCs w:val="22"/>
        </w:rPr>
      </w:pPr>
      <w:proofErr w:type="spellStart"/>
      <w:r w:rsidRPr="00A66F6A">
        <w:rPr>
          <w:sz w:val="22"/>
          <w:szCs w:val="22"/>
        </w:rPr>
        <w:t>Reģ</w:t>
      </w:r>
      <w:proofErr w:type="spellEnd"/>
      <w:r w:rsidRPr="00A66F6A">
        <w:rPr>
          <w:sz w:val="22"/>
          <w:szCs w:val="22"/>
        </w:rPr>
        <w:t>. Nr.41503002432</w:t>
      </w:r>
    </w:p>
    <w:p w:rsidR="00FF7991" w:rsidRDefault="00FF7991" w:rsidP="00FF7991">
      <w:pPr>
        <w:pStyle w:val="BodyText"/>
        <w:tabs>
          <w:tab w:val="left" w:pos="900"/>
          <w:tab w:val="left" w:pos="1080"/>
          <w:tab w:val="left" w:pos="3119"/>
        </w:tabs>
        <w:spacing w:after="0"/>
        <w:jc w:val="right"/>
        <w:rPr>
          <w:sz w:val="22"/>
          <w:szCs w:val="22"/>
        </w:rPr>
      </w:pPr>
      <w:r>
        <w:rPr>
          <w:sz w:val="22"/>
          <w:szCs w:val="22"/>
        </w:rPr>
        <w:t>Ūdensvada iela 3, Daugavpils</w:t>
      </w:r>
    </w:p>
    <w:p w:rsidR="00FF7991" w:rsidRPr="00A66F6A" w:rsidRDefault="00FF7991" w:rsidP="00FF7991">
      <w:pPr>
        <w:pStyle w:val="BodyText"/>
        <w:tabs>
          <w:tab w:val="left" w:pos="900"/>
          <w:tab w:val="left" w:pos="1080"/>
          <w:tab w:val="left" w:pos="3119"/>
        </w:tabs>
        <w:spacing w:after="0"/>
        <w:jc w:val="right"/>
        <w:rPr>
          <w:sz w:val="22"/>
          <w:szCs w:val="22"/>
        </w:rPr>
      </w:pPr>
      <w:r>
        <w:rPr>
          <w:sz w:val="22"/>
          <w:szCs w:val="22"/>
        </w:rPr>
        <w:t>Latvija, LV-5401</w:t>
      </w:r>
    </w:p>
    <w:p w:rsidR="00FF7991" w:rsidRPr="00E14588" w:rsidRDefault="00FF7991" w:rsidP="00FF7991">
      <w:pPr>
        <w:pStyle w:val="BodyText"/>
        <w:tabs>
          <w:tab w:val="left" w:pos="900"/>
          <w:tab w:val="left" w:pos="1080"/>
          <w:tab w:val="left" w:pos="3119"/>
        </w:tabs>
        <w:spacing w:after="0"/>
        <w:jc w:val="center"/>
        <w:rPr>
          <w:b/>
        </w:rPr>
      </w:pPr>
      <w:r w:rsidRPr="00E14588">
        <w:rPr>
          <w:b/>
        </w:rPr>
        <w:t>Piedāvājuma nodrošinājums (galvojums) Nr. [numurs]</w:t>
      </w:r>
    </w:p>
    <w:p w:rsidR="00FF7991" w:rsidRPr="00E14588" w:rsidRDefault="00FF7991" w:rsidP="00FF7991">
      <w:pPr>
        <w:pStyle w:val="BodyText"/>
        <w:tabs>
          <w:tab w:val="left" w:pos="900"/>
          <w:tab w:val="left" w:pos="1080"/>
          <w:tab w:val="left" w:pos="3119"/>
        </w:tabs>
        <w:spacing w:after="0"/>
        <w:jc w:val="center"/>
        <w:rPr>
          <w:b/>
        </w:rPr>
      </w:pPr>
      <w:r>
        <w:rPr>
          <w:b/>
        </w:rPr>
        <w:t>Iepirkuma procedūrai</w:t>
      </w:r>
      <w:r w:rsidRPr="00E14588">
        <w:rPr>
          <w:b/>
        </w:rPr>
        <w:t xml:space="preserve"> „</w:t>
      </w:r>
      <w:r>
        <w:rPr>
          <w:b/>
        </w:rPr>
        <w:t>Kravas furgona piegāde</w:t>
      </w:r>
      <w:r w:rsidRPr="00E14588">
        <w:rPr>
          <w:b/>
        </w:rPr>
        <w:t>”</w:t>
      </w:r>
    </w:p>
    <w:p w:rsidR="00FF7991" w:rsidRPr="00E14588" w:rsidRDefault="00FF7991" w:rsidP="00FF7991">
      <w:pPr>
        <w:pStyle w:val="BodyText"/>
        <w:tabs>
          <w:tab w:val="left" w:pos="900"/>
          <w:tab w:val="left" w:pos="1080"/>
          <w:tab w:val="left" w:pos="3119"/>
        </w:tabs>
        <w:spacing w:after="0"/>
        <w:jc w:val="center"/>
        <w:rPr>
          <w:b/>
        </w:rPr>
      </w:pPr>
      <w:r w:rsidRPr="00E14588">
        <w:rPr>
          <w:b/>
        </w:rPr>
        <w:t>Iepir</w:t>
      </w:r>
      <w:r>
        <w:rPr>
          <w:b/>
        </w:rPr>
        <w:t>kuma identifikācijas Nr. DŪ-2016</w:t>
      </w:r>
      <w:r w:rsidRPr="007D1FA5">
        <w:rPr>
          <w:b/>
        </w:rPr>
        <w:t>/</w:t>
      </w:r>
      <w:r>
        <w:rPr>
          <w:b/>
        </w:rPr>
        <w:t>5</w:t>
      </w:r>
    </w:p>
    <w:p w:rsidR="00FF7991" w:rsidRPr="00E14588" w:rsidRDefault="00FF7991" w:rsidP="00FF7991">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FF7991" w:rsidRPr="00C92FAD" w:rsidTr="006C03E3">
        <w:tblPrEx>
          <w:tblCellMar>
            <w:top w:w="0" w:type="dxa"/>
            <w:bottom w:w="0" w:type="dxa"/>
          </w:tblCellMar>
        </w:tblPrEx>
        <w:trPr>
          <w:trHeight w:val="3331"/>
        </w:trPr>
        <w:tc>
          <w:tcPr>
            <w:tcW w:w="9828" w:type="dxa"/>
            <w:shd w:val="clear" w:color="auto" w:fill="auto"/>
            <w:tcMar>
              <w:top w:w="0" w:type="dxa"/>
              <w:left w:w="108" w:type="dxa"/>
              <w:bottom w:w="0" w:type="dxa"/>
              <w:right w:w="108" w:type="dxa"/>
            </w:tcMar>
          </w:tcPr>
          <w:p w:rsidR="00FF7991" w:rsidRPr="00C92FAD" w:rsidRDefault="00FF7991" w:rsidP="006C03E3">
            <w:pPr>
              <w:snapToGrid w:val="0"/>
              <w:spacing w:line="288" w:lineRule="auto"/>
              <w:rPr>
                <w:sz w:val="22"/>
                <w:szCs w:val="22"/>
              </w:rPr>
            </w:pPr>
            <w:r w:rsidRPr="00C92FAD">
              <w:rPr>
                <w:sz w:val="22"/>
                <w:szCs w:val="22"/>
                <w:highlight w:val="yellow"/>
              </w:rPr>
              <w:t>&lt;</w:t>
            </w:r>
            <w:r w:rsidRPr="00C92FAD">
              <w:rPr>
                <w:i/>
                <w:sz w:val="22"/>
                <w:szCs w:val="22"/>
                <w:highlight w:val="yellow"/>
              </w:rPr>
              <w:t>Vietas nosaukums</w:t>
            </w:r>
            <w:r w:rsidRPr="00C92FAD">
              <w:rPr>
                <w:sz w:val="22"/>
                <w:szCs w:val="22"/>
                <w:highlight w:val="yellow"/>
              </w:rPr>
              <w:t>&gt;</w:t>
            </w:r>
            <w:r w:rsidRPr="00C92FAD">
              <w:rPr>
                <w:sz w:val="22"/>
                <w:szCs w:val="22"/>
              </w:rPr>
              <w:t xml:space="preserve">, </w:t>
            </w:r>
            <w:r w:rsidRPr="00C92FAD">
              <w:rPr>
                <w:sz w:val="22"/>
                <w:szCs w:val="22"/>
                <w:highlight w:val="yellow"/>
              </w:rPr>
              <w:t>&lt;</w:t>
            </w:r>
            <w:r w:rsidRPr="00C92FAD">
              <w:rPr>
                <w:i/>
                <w:sz w:val="22"/>
                <w:szCs w:val="22"/>
                <w:highlight w:val="yellow"/>
              </w:rPr>
              <w:t>gads</w:t>
            </w:r>
            <w:r w:rsidRPr="00C92FAD">
              <w:rPr>
                <w:sz w:val="22"/>
                <w:szCs w:val="22"/>
                <w:highlight w:val="yellow"/>
              </w:rPr>
              <w:t>&gt;</w:t>
            </w:r>
            <w:r w:rsidRPr="00C92FAD">
              <w:rPr>
                <w:sz w:val="22"/>
                <w:szCs w:val="22"/>
              </w:rPr>
              <w:t xml:space="preserve">.gada </w:t>
            </w:r>
            <w:r w:rsidRPr="00C92FAD">
              <w:rPr>
                <w:sz w:val="22"/>
                <w:szCs w:val="22"/>
                <w:highlight w:val="yellow"/>
              </w:rPr>
              <w:t>&lt;</w:t>
            </w:r>
            <w:r w:rsidRPr="00C92FAD">
              <w:rPr>
                <w:i/>
                <w:sz w:val="22"/>
                <w:szCs w:val="22"/>
                <w:highlight w:val="yellow"/>
              </w:rPr>
              <w:t>datums</w:t>
            </w:r>
            <w:r w:rsidRPr="00C92FAD">
              <w:rPr>
                <w:sz w:val="22"/>
                <w:szCs w:val="22"/>
                <w:highlight w:val="yellow"/>
              </w:rPr>
              <w:t>&gt;</w:t>
            </w:r>
            <w:r w:rsidRPr="00C92FAD">
              <w:rPr>
                <w:sz w:val="22"/>
                <w:szCs w:val="22"/>
              </w:rPr>
              <w:t>.</w:t>
            </w:r>
            <w:r w:rsidRPr="00C92FAD">
              <w:rPr>
                <w:sz w:val="22"/>
                <w:szCs w:val="22"/>
                <w:highlight w:val="yellow"/>
              </w:rPr>
              <w:t>&lt;</w:t>
            </w:r>
            <w:r w:rsidRPr="00C92FAD">
              <w:rPr>
                <w:i/>
                <w:sz w:val="22"/>
                <w:szCs w:val="22"/>
                <w:highlight w:val="yellow"/>
              </w:rPr>
              <w:t>mēnesis&gt;</w:t>
            </w:r>
          </w:p>
          <w:p w:rsidR="00FF7991" w:rsidRPr="00C92FAD" w:rsidRDefault="00FF7991" w:rsidP="006C03E3">
            <w:pPr>
              <w:snapToGrid w:val="0"/>
              <w:spacing w:line="288" w:lineRule="auto"/>
              <w:rPr>
                <w:sz w:val="22"/>
                <w:szCs w:val="22"/>
              </w:rPr>
            </w:pPr>
            <w:r w:rsidRPr="00C92FAD">
              <w:rPr>
                <w:sz w:val="22"/>
                <w:szCs w:val="22"/>
              </w:rPr>
              <w:t xml:space="preserve">Ievērojot to, ka </w:t>
            </w:r>
          </w:p>
          <w:p w:rsidR="00FF7991" w:rsidRPr="00C92FAD" w:rsidRDefault="00FF7991" w:rsidP="006C03E3">
            <w:pPr>
              <w:snapToGrid w:val="0"/>
              <w:spacing w:line="288" w:lineRule="auto"/>
              <w:rPr>
                <w:i/>
                <w:sz w:val="22"/>
                <w:szCs w:val="22"/>
              </w:rPr>
            </w:pPr>
            <w:r w:rsidRPr="00C92FAD">
              <w:rPr>
                <w:i/>
                <w:sz w:val="22"/>
                <w:szCs w:val="22"/>
                <w:highlight w:val="yellow"/>
              </w:rPr>
              <w:t>&lt;Pretendenta nosaukums vai vārds un uzvārds (ja Pretendents ir fiziskā persona)&gt;</w:t>
            </w:r>
          </w:p>
          <w:p w:rsidR="00FF7991" w:rsidRPr="00C92FAD" w:rsidRDefault="00FF7991" w:rsidP="006C03E3">
            <w:pPr>
              <w:spacing w:line="288" w:lineRule="auto"/>
              <w:rPr>
                <w:i/>
                <w:sz w:val="22"/>
                <w:szCs w:val="22"/>
              </w:rPr>
            </w:pPr>
            <w:r w:rsidRPr="00C92FAD">
              <w:rPr>
                <w:i/>
                <w:sz w:val="22"/>
                <w:szCs w:val="22"/>
                <w:highlight w:val="yellow"/>
              </w:rPr>
              <w:t>&lt;reģistrācijas numurs vai personas kods (ja Pretendents ir fiziskā persona)&gt;</w:t>
            </w:r>
          </w:p>
          <w:p w:rsidR="00FF7991" w:rsidRPr="00C92FAD" w:rsidRDefault="00FF7991" w:rsidP="006C03E3">
            <w:pPr>
              <w:spacing w:line="288" w:lineRule="auto"/>
              <w:rPr>
                <w:sz w:val="22"/>
                <w:szCs w:val="22"/>
              </w:rPr>
            </w:pPr>
            <w:r w:rsidRPr="00C92FAD">
              <w:rPr>
                <w:i/>
                <w:sz w:val="22"/>
                <w:szCs w:val="22"/>
                <w:highlight w:val="yellow"/>
              </w:rPr>
              <w:t>&lt;adrese&gt;</w:t>
            </w:r>
            <w:r w:rsidRPr="00C92FAD">
              <w:rPr>
                <w:i/>
                <w:sz w:val="22"/>
                <w:szCs w:val="22"/>
              </w:rPr>
              <w:t xml:space="preserve"> </w:t>
            </w:r>
            <w:r w:rsidRPr="00C92FAD">
              <w:rPr>
                <w:sz w:val="22"/>
                <w:szCs w:val="22"/>
              </w:rPr>
              <w:t>(turpmāk – Pretendents)</w:t>
            </w:r>
          </w:p>
          <w:p w:rsidR="00FF7991" w:rsidRPr="00C92FAD" w:rsidRDefault="00FF7991" w:rsidP="006C03E3">
            <w:pPr>
              <w:spacing w:line="288" w:lineRule="auto"/>
              <w:jc w:val="both"/>
              <w:rPr>
                <w:sz w:val="22"/>
                <w:szCs w:val="22"/>
              </w:rPr>
            </w:pPr>
            <w:r w:rsidRPr="00C92FAD">
              <w:rPr>
                <w:sz w:val="22"/>
                <w:szCs w:val="22"/>
              </w:rPr>
              <w:t xml:space="preserve">iesniedz savu piedāvājumu </w:t>
            </w:r>
            <w:r w:rsidRPr="00C92FAD">
              <w:rPr>
                <w:i/>
                <w:sz w:val="22"/>
                <w:szCs w:val="22"/>
                <w:highlight w:val="yellow"/>
              </w:rPr>
              <w:t>&lt;Pasūtītāja nosaukums, reģistrācijas numurs un adrese&gt;</w:t>
            </w:r>
            <w:r w:rsidRPr="00C92FAD">
              <w:rPr>
                <w:i/>
                <w:sz w:val="22"/>
                <w:szCs w:val="22"/>
              </w:rPr>
              <w:t xml:space="preserve"> </w:t>
            </w:r>
            <w:r w:rsidRPr="00C92FAD">
              <w:rPr>
                <w:sz w:val="22"/>
                <w:szCs w:val="22"/>
              </w:rPr>
              <w:t>(turpmāk – Pasūtītājs) organizētās iepirkuma procedūras „</w:t>
            </w:r>
            <w:r>
              <w:rPr>
                <w:sz w:val="22"/>
                <w:szCs w:val="22"/>
              </w:rPr>
              <w:t>Kravas furgona</w:t>
            </w:r>
            <w:r>
              <w:rPr>
                <w:sz w:val="22"/>
                <w:szCs w:val="22"/>
              </w:rPr>
              <w:t xml:space="preserve"> piegāde</w:t>
            </w:r>
            <w:r w:rsidRPr="00C92FAD">
              <w:rPr>
                <w:sz w:val="22"/>
                <w:szCs w:val="22"/>
              </w:rPr>
              <w:t>”</w:t>
            </w:r>
            <w:r>
              <w:rPr>
                <w:sz w:val="22"/>
                <w:szCs w:val="22"/>
              </w:rPr>
              <w:t>, identifikācijas Nr. Nr.DŪ-2016/</w:t>
            </w:r>
            <w:r>
              <w:rPr>
                <w:sz w:val="22"/>
                <w:szCs w:val="22"/>
              </w:rPr>
              <w:t>5</w:t>
            </w:r>
            <w:r w:rsidRPr="00C92FAD">
              <w:rPr>
                <w:sz w:val="22"/>
                <w:szCs w:val="22"/>
              </w:rPr>
              <w:t xml:space="preserve"> ietvaros, kā arī to, ka iepirkuma procedūras nolikums paredz piedāvājuma nodrošinājuma iesniegšanu,</w:t>
            </w:r>
          </w:p>
          <w:p w:rsidR="00FF7991" w:rsidRPr="00E2059D" w:rsidRDefault="00FF7991" w:rsidP="006C03E3">
            <w:pPr>
              <w:spacing w:line="288" w:lineRule="auto"/>
              <w:jc w:val="both"/>
              <w:rPr>
                <w:sz w:val="22"/>
                <w:szCs w:val="22"/>
              </w:rPr>
            </w:pPr>
            <w:r w:rsidRPr="00C92FAD">
              <w:rPr>
                <w:sz w:val="22"/>
                <w:szCs w:val="22"/>
              </w:rPr>
              <w:t xml:space="preserve">mēs </w:t>
            </w:r>
            <w:r w:rsidRPr="00C92FAD">
              <w:rPr>
                <w:i/>
                <w:sz w:val="22"/>
                <w:szCs w:val="22"/>
                <w:highlight w:val="yellow"/>
              </w:rPr>
              <w:t>&lt;Bankas/Apdrošināšanas sabiedrības nosaukums, reģistrācijas numurs un adrese&gt;</w:t>
            </w:r>
            <w:r w:rsidRPr="00C92FAD">
              <w:rPr>
                <w:i/>
                <w:sz w:val="22"/>
                <w:szCs w:val="22"/>
              </w:rPr>
              <w:t xml:space="preserve"> </w:t>
            </w:r>
            <w:r w:rsidRPr="00C92FAD">
              <w:rPr>
                <w:sz w:val="22"/>
                <w:szCs w:val="22"/>
              </w:rPr>
              <w:t>neatsaucami apņemamies 5 darbu dienu laikā no Pasūtītāja rakstiska pieprasījuma, kurā minēts, ka:</w:t>
            </w:r>
          </w:p>
        </w:tc>
      </w:tr>
      <w:tr w:rsidR="00FF7991" w:rsidRPr="00C92FAD" w:rsidTr="006C03E3">
        <w:tblPrEx>
          <w:tblCellMar>
            <w:top w:w="0" w:type="dxa"/>
            <w:bottom w:w="0" w:type="dxa"/>
          </w:tblCellMar>
        </w:tblPrEx>
        <w:tc>
          <w:tcPr>
            <w:tcW w:w="9828" w:type="dxa"/>
            <w:shd w:val="clear" w:color="auto" w:fill="auto"/>
            <w:tcMar>
              <w:top w:w="0" w:type="dxa"/>
              <w:left w:w="108" w:type="dxa"/>
              <w:bottom w:w="0" w:type="dxa"/>
              <w:right w:w="108" w:type="dxa"/>
            </w:tcMar>
          </w:tcPr>
          <w:p w:rsidR="00FF7991" w:rsidRPr="00C92FAD" w:rsidRDefault="00FF7991" w:rsidP="00FF7991">
            <w:pPr>
              <w:numPr>
                <w:ilvl w:val="0"/>
                <w:numId w:val="26"/>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atsauc savu piedāvājumu, kamēr ir spēkā piedāvājuma nodrošinājums;</w:t>
            </w:r>
          </w:p>
          <w:p w:rsidR="00FF7991" w:rsidRPr="00C92FAD" w:rsidRDefault="00FF7991" w:rsidP="00FF7991">
            <w:pPr>
              <w:numPr>
                <w:ilvl w:val="0"/>
                <w:numId w:val="26"/>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kuram ir piešķirtas tiesības slēgt iepirkuma līgumu, Pasūtītāja noteiktajā termiņā nenoslēdz iepirkuma līgumu;</w:t>
            </w:r>
          </w:p>
          <w:p w:rsidR="00FF7991" w:rsidRPr="00C92FAD" w:rsidRDefault="00FF7991" w:rsidP="00FF7991">
            <w:pPr>
              <w:numPr>
                <w:ilvl w:val="0"/>
                <w:numId w:val="26"/>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kurš ir noslēdzis iepirkuma līgumu, iepirkuma līgumā noteiktajā kārtībā neiesniedz līguma izpildes nodrošinājumu,</w:t>
            </w:r>
          </w:p>
          <w:p w:rsidR="00FF7991" w:rsidRPr="00C92FAD" w:rsidRDefault="00FF7991" w:rsidP="006C03E3">
            <w:pPr>
              <w:tabs>
                <w:tab w:val="left" w:pos="-6480"/>
                <w:tab w:val="left" w:pos="-5771"/>
              </w:tabs>
              <w:autoSpaceDN w:val="0"/>
              <w:snapToGrid w:val="0"/>
              <w:spacing w:line="288" w:lineRule="auto"/>
              <w:jc w:val="both"/>
              <w:rPr>
                <w:sz w:val="22"/>
                <w:szCs w:val="22"/>
              </w:rPr>
            </w:pPr>
            <w:r w:rsidRPr="00C92FAD">
              <w:rPr>
                <w:sz w:val="22"/>
                <w:szCs w:val="22"/>
              </w:rPr>
              <w:t xml:space="preserve">saņemšanas dienas, neprasot Pasūtītājam pamatot savu prasījumu, izmaksāt Pasūtītājam </w:t>
            </w:r>
            <w:r w:rsidRPr="00C92FAD">
              <w:rPr>
                <w:i/>
                <w:sz w:val="22"/>
                <w:szCs w:val="22"/>
                <w:highlight w:val="yellow"/>
              </w:rPr>
              <w:t>&lt;summa cipariem&gt;</w:t>
            </w:r>
            <w:r w:rsidRPr="00C92FAD">
              <w:rPr>
                <w:sz w:val="22"/>
                <w:szCs w:val="22"/>
              </w:rPr>
              <w:t xml:space="preserve"> EUR </w:t>
            </w:r>
            <w:r w:rsidRPr="00C92FAD">
              <w:rPr>
                <w:i/>
                <w:sz w:val="22"/>
                <w:szCs w:val="22"/>
                <w:highlight w:val="yellow"/>
              </w:rPr>
              <w:t>(&lt;summa vārdiem&gt;</w:t>
            </w:r>
            <w:r w:rsidRPr="00C92FAD">
              <w:rPr>
                <w:sz w:val="22"/>
                <w:szCs w:val="22"/>
              </w:rPr>
              <w:t xml:space="preserve"> euro), maksājumu veicot uz pieprasījumā norādīto bankas norēķinu kontu.</w:t>
            </w:r>
          </w:p>
          <w:p w:rsidR="00FF7991" w:rsidRPr="00C92FAD" w:rsidRDefault="00FF7991" w:rsidP="006C03E3">
            <w:pPr>
              <w:pStyle w:val="BodyText21"/>
              <w:spacing w:line="288" w:lineRule="auto"/>
              <w:rPr>
                <w:sz w:val="22"/>
                <w:szCs w:val="22"/>
                <w:lang w:eastAsia="lv-LV"/>
              </w:rPr>
            </w:pPr>
            <w:r w:rsidRPr="00C92FAD">
              <w:rPr>
                <w:sz w:val="22"/>
                <w:szCs w:val="22"/>
                <w:lang w:eastAsia="lv-LV"/>
              </w:rPr>
              <w:t xml:space="preserve">Piedāvājuma nodrošinājums stājas spēkā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xml:space="preserve"> un ir spēkā līdz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Pasūtītāja pieprasījumam jābūt saņemtam iepriekš norādītajā adresē ne vēlāk kā šajā datumā.</w:t>
            </w:r>
          </w:p>
          <w:p w:rsidR="00FF7991" w:rsidRPr="00C92FAD" w:rsidRDefault="00FF7991" w:rsidP="006C03E3">
            <w:pPr>
              <w:pStyle w:val="BodyText21"/>
              <w:spacing w:line="288" w:lineRule="auto"/>
              <w:rPr>
                <w:sz w:val="22"/>
                <w:szCs w:val="22"/>
                <w:lang w:eastAsia="lv-LV"/>
              </w:rPr>
            </w:pPr>
            <w:r w:rsidRPr="00C92FAD">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FF7991" w:rsidRPr="00C92FAD" w:rsidRDefault="00FF7991" w:rsidP="006C03E3">
            <w:pPr>
              <w:pStyle w:val="BodyText21"/>
              <w:spacing w:line="288" w:lineRule="auto"/>
              <w:rPr>
                <w:sz w:val="16"/>
                <w:szCs w:val="16"/>
                <w:lang w:eastAsia="lv-LV"/>
              </w:rPr>
            </w:pPr>
          </w:p>
          <w:p w:rsidR="00FF7991" w:rsidRPr="00C92FAD" w:rsidRDefault="00FF7991" w:rsidP="006C03E3">
            <w:pPr>
              <w:pStyle w:val="BodyText21"/>
              <w:spacing w:line="288" w:lineRule="auto"/>
              <w:rPr>
                <w:sz w:val="22"/>
                <w:szCs w:val="22"/>
                <w:lang w:eastAsia="lv-LV"/>
              </w:rPr>
            </w:pPr>
            <w:r w:rsidRPr="00C92FAD">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FF7991" w:rsidRPr="00C92FAD" w:rsidRDefault="00FF7991" w:rsidP="006C03E3">
            <w:pPr>
              <w:pStyle w:val="BodyText21"/>
              <w:spacing w:line="288" w:lineRule="auto"/>
              <w:rPr>
                <w:sz w:val="16"/>
                <w:szCs w:val="16"/>
                <w:lang w:eastAsia="lv-LV"/>
              </w:rPr>
            </w:pPr>
          </w:p>
          <w:p w:rsidR="00FF7991" w:rsidRPr="00C92FAD" w:rsidRDefault="00FF7991" w:rsidP="006C03E3">
            <w:pPr>
              <w:pStyle w:val="BodyText21"/>
              <w:spacing w:line="288" w:lineRule="auto"/>
              <w:rPr>
                <w:sz w:val="22"/>
                <w:szCs w:val="22"/>
                <w:lang w:eastAsia="lv-LV"/>
              </w:rPr>
            </w:pPr>
            <w:r w:rsidRPr="00C92FAD">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FF7991" w:rsidRPr="00C92FAD" w:rsidRDefault="00FF7991" w:rsidP="006C03E3">
            <w:pPr>
              <w:tabs>
                <w:tab w:val="left" w:pos="6336"/>
                <w:tab w:val="left" w:pos="7920"/>
              </w:tabs>
              <w:spacing w:line="288" w:lineRule="auto"/>
              <w:jc w:val="both"/>
              <w:rPr>
                <w:sz w:val="16"/>
                <w:szCs w:val="16"/>
              </w:rPr>
            </w:pPr>
          </w:p>
          <w:p w:rsidR="00FF7991" w:rsidRDefault="00FF7991" w:rsidP="006C03E3">
            <w:pPr>
              <w:tabs>
                <w:tab w:val="left" w:pos="6336"/>
                <w:tab w:val="left" w:pos="7920"/>
              </w:tabs>
              <w:spacing w:line="288" w:lineRule="auto"/>
              <w:rPr>
                <w:i/>
                <w:sz w:val="22"/>
                <w:szCs w:val="22"/>
              </w:rPr>
            </w:pPr>
            <w:r w:rsidRPr="00C92FAD">
              <w:rPr>
                <w:i/>
                <w:sz w:val="22"/>
                <w:szCs w:val="22"/>
                <w:highlight w:val="yellow"/>
              </w:rPr>
              <w:t>&lt;</w:t>
            </w:r>
            <w:proofErr w:type="spellStart"/>
            <w:r w:rsidRPr="00C92FAD">
              <w:rPr>
                <w:i/>
                <w:sz w:val="22"/>
                <w:szCs w:val="22"/>
                <w:highlight w:val="yellow"/>
              </w:rPr>
              <w:t>Paraksttiesīgās</w:t>
            </w:r>
            <w:proofErr w:type="spellEnd"/>
            <w:r w:rsidRPr="00C92FAD">
              <w:rPr>
                <w:i/>
                <w:sz w:val="22"/>
                <w:szCs w:val="22"/>
                <w:highlight w:val="yellow"/>
              </w:rPr>
              <w:t xml:space="preserve"> personas amata nosaukums, vārds un uzvārds&gt;</w:t>
            </w:r>
          </w:p>
          <w:p w:rsidR="00FF7991" w:rsidRDefault="00FF7991" w:rsidP="006C03E3">
            <w:pPr>
              <w:tabs>
                <w:tab w:val="left" w:pos="6336"/>
                <w:tab w:val="left" w:pos="7920"/>
              </w:tabs>
              <w:spacing w:line="288" w:lineRule="auto"/>
              <w:rPr>
                <w:i/>
                <w:sz w:val="22"/>
                <w:szCs w:val="22"/>
              </w:rPr>
            </w:pPr>
            <w:r w:rsidRPr="00C92FAD">
              <w:rPr>
                <w:i/>
                <w:sz w:val="22"/>
                <w:szCs w:val="22"/>
              </w:rPr>
              <w:t xml:space="preserve"> </w:t>
            </w:r>
            <w:r w:rsidRPr="00C92FAD">
              <w:rPr>
                <w:i/>
                <w:sz w:val="22"/>
                <w:szCs w:val="22"/>
                <w:highlight w:val="yellow"/>
              </w:rPr>
              <w:t>&lt;</w:t>
            </w:r>
            <w:proofErr w:type="spellStart"/>
            <w:r w:rsidRPr="00C92FAD">
              <w:rPr>
                <w:i/>
                <w:sz w:val="22"/>
                <w:szCs w:val="22"/>
                <w:highlight w:val="yellow"/>
              </w:rPr>
              <w:t>Paraksttiesīgās</w:t>
            </w:r>
            <w:proofErr w:type="spellEnd"/>
            <w:r w:rsidRPr="00C92FAD">
              <w:rPr>
                <w:i/>
                <w:sz w:val="22"/>
                <w:szCs w:val="22"/>
                <w:highlight w:val="yellow"/>
              </w:rPr>
              <w:t xml:space="preserve"> personas </w:t>
            </w:r>
            <w:r>
              <w:rPr>
                <w:i/>
                <w:sz w:val="22"/>
                <w:szCs w:val="22"/>
                <w:highlight w:val="yellow"/>
              </w:rPr>
              <w:t>paraksts</w:t>
            </w:r>
            <w:r w:rsidRPr="00C92FAD">
              <w:rPr>
                <w:i/>
                <w:sz w:val="22"/>
                <w:szCs w:val="22"/>
                <w:highlight w:val="yellow"/>
              </w:rPr>
              <w:t>&gt;</w:t>
            </w:r>
          </w:p>
          <w:p w:rsidR="00FF7991" w:rsidRPr="00C92FAD" w:rsidRDefault="00FF7991" w:rsidP="006C03E3">
            <w:pPr>
              <w:tabs>
                <w:tab w:val="left" w:pos="6336"/>
                <w:tab w:val="left" w:pos="7920"/>
              </w:tabs>
              <w:spacing w:line="288" w:lineRule="auto"/>
              <w:rPr>
                <w:sz w:val="22"/>
                <w:szCs w:val="22"/>
              </w:rPr>
            </w:pPr>
            <w:r w:rsidRPr="00C92FAD">
              <w:rPr>
                <w:i/>
                <w:sz w:val="22"/>
                <w:szCs w:val="22"/>
                <w:highlight w:val="yellow"/>
              </w:rPr>
              <w:t>&lt;</w:t>
            </w:r>
            <w:r>
              <w:rPr>
                <w:i/>
                <w:sz w:val="22"/>
                <w:szCs w:val="22"/>
                <w:highlight w:val="yellow"/>
              </w:rPr>
              <w:t>Bankas/Apdrošināšanas sabiedrības zīmoga nospiedums</w:t>
            </w:r>
            <w:r w:rsidRPr="00C92FAD">
              <w:rPr>
                <w:i/>
                <w:sz w:val="22"/>
                <w:szCs w:val="22"/>
                <w:highlight w:val="yellow"/>
              </w:rPr>
              <w:t>&gt;</w:t>
            </w:r>
          </w:p>
        </w:tc>
      </w:tr>
    </w:tbl>
    <w:p w:rsidR="00FF7991" w:rsidRDefault="00FF7991" w:rsidP="00FF7991">
      <w:pPr>
        <w:tabs>
          <w:tab w:val="left" w:pos="540"/>
        </w:tabs>
        <w:jc w:val="right"/>
        <w:rPr>
          <w:bCs/>
        </w:rPr>
      </w:pPr>
    </w:p>
    <w:sectPr w:rsidR="00FF7991"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0F" w:rsidRDefault="00EB460F" w:rsidP="004835A0">
      <w:r>
        <w:separator/>
      </w:r>
    </w:p>
  </w:endnote>
  <w:endnote w:type="continuationSeparator" w:id="0">
    <w:p w:rsidR="00EB460F" w:rsidRDefault="00EB460F"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9338D0" w:rsidRDefault="009338D0" w:rsidP="00E90752">
        <w:pPr>
          <w:pStyle w:val="Footer"/>
          <w:jc w:val="center"/>
        </w:pPr>
        <w:r>
          <w:fldChar w:fldCharType="begin"/>
        </w:r>
        <w:r>
          <w:instrText xml:space="preserve"> PAGE   \* MERGEFORMAT </w:instrText>
        </w:r>
        <w:r>
          <w:fldChar w:fldCharType="separate"/>
        </w:r>
        <w:r w:rsidR="00B223CA">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0F" w:rsidRDefault="00EB460F" w:rsidP="004835A0">
      <w:r>
        <w:separator/>
      </w:r>
    </w:p>
  </w:footnote>
  <w:footnote w:type="continuationSeparator" w:id="0">
    <w:p w:rsidR="00EB460F" w:rsidRDefault="00EB460F" w:rsidP="004835A0">
      <w:r>
        <w:continuationSeparator/>
      </w:r>
    </w:p>
  </w:footnote>
  <w:footnote w:id="1">
    <w:p w:rsidR="009338D0" w:rsidRDefault="009338D0" w:rsidP="003245F9">
      <w:pPr>
        <w:pStyle w:val="FootnoteText"/>
      </w:pPr>
      <w:r>
        <w:rPr>
          <w:rStyle w:val="FootnoteReference"/>
        </w:rPr>
        <w:footnoteRef/>
      </w:r>
      <w:r>
        <w:t xml:space="preserve"> Līgumā ietilpstošo dokumentu saraksts var mainīties atkarībā no situācijas </w:t>
      </w:r>
    </w:p>
  </w:footnote>
  <w:footnote w:id="2">
    <w:p w:rsidR="009338D0" w:rsidRDefault="009338D0" w:rsidP="00735C88">
      <w:pPr>
        <w:pStyle w:val="FootnoteText"/>
      </w:pPr>
      <w:r>
        <w:rPr>
          <w:rStyle w:val="FootnoteReference"/>
        </w:rPr>
        <w:footnoteRef/>
      </w:r>
      <w:r>
        <w:t xml:space="preserve"> </w:t>
      </w:r>
      <w:r>
        <w:t>Ja sagatavojot pretenzijas aktu visu informāciju nav iespējams izvietot vienā lapā, pretenzijas aktu var turpināt ievērojot dokumentu sagatavošanas prasības.</w:t>
      </w:r>
    </w:p>
  </w:footnote>
  <w:footnote w:id="3">
    <w:p w:rsidR="009338D0" w:rsidRPr="00A7056B" w:rsidRDefault="009338D0" w:rsidP="00735C88">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D0" w:rsidRPr="004835A0" w:rsidRDefault="009338D0" w:rsidP="005418AA">
    <w:pPr>
      <w:pStyle w:val="Header"/>
      <w:jc w:val="right"/>
      <w:rPr>
        <w:b/>
      </w:rPr>
    </w:pPr>
    <w:r w:rsidRPr="004835A0">
      <w:rPr>
        <w:b/>
      </w:rPr>
      <w:t>APSTIPRINĀTS</w:t>
    </w:r>
  </w:p>
  <w:p w:rsidR="009338D0" w:rsidRDefault="009338D0" w:rsidP="005418AA">
    <w:pPr>
      <w:pStyle w:val="Header"/>
      <w:jc w:val="right"/>
    </w:pPr>
    <w:r>
      <w:t>SIA „Daugavpils ūdens”</w:t>
    </w:r>
  </w:p>
  <w:p w:rsidR="009338D0" w:rsidRPr="00E63780" w:rsidRDefault="00AD763C" w:rsidP="005418AA">
    <w:pPr>
      <w:pStyle w:val="Header"/>
      <w:jc w:val="right"/>
    </w:pPr>
    <w:r>
      <w:t>iepirkumu komisijas</w:t>
    </w:r>
    <w:r w:rsidR="00B223CA">
      <w:t xml:space="preserve"> 2016.gada 26</w:t>
    </w:r>
    <w:r w:rsidR="009338D0">
      <w:t>.februāra</w:t>
    </w:r>
    <w:r w:rsidR="009338D0" w:rsidRPr="00862BB5">
      <w:t xml:space="preserve"> sēdē</w:t>
    </w:r>
  </w:p>
  <w:p w:rsidR="009338D0" w:rsidRDefault="009338D0" w:rsidP="005418AA">
    <w:pPr>
      <w:pStyle w:val="Header"/>
      <w:jc w:val="right"/>
    </w:pPr>
    <w:r w:rsidRPr="00E63780">
      <w:t>Iepirkuma procedūras Nr</w:t>
    </w:r>
    <w:r>
      <w:t>. DŪ-2016/5 protokols Nr. 1</w:t>
    </w:r>
  </w:p>
  <w:p w:rsidR="009338D0" w:rsidRPr="005418AA" w:rsidRDefault="009338D0"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D0" w:rsidRPr="004835A0" w:rsidRDefault="009338D0" w:rsidP="00365FD6">
    <w:pPr>
      <w:pStyle w:val="Header"/>
      <w:jc w:val="right"/>
      <w:rPr>
        <w:b/>
      </w:rPr>
    </w:pPr>
    <w:r w:rsidRPr="004835A0">
      <w:rPr>
        <w:b/>
      </w:rPr>
      <w:t>APSTIPRINĀTS</w:t>
    </w:r>
  </w:p>
  <w:p w:rsidR="009338D0" w:rsidRDefault="009338D0" w:rsidP="00365FD6">
    <w:pPr>
      <w:pStyle w:val="Header"/>
      <w:jc w:val="right"/>
    </w:pPr>
    <w:r>
      <w:t>SIA „Daugavpils ūdens”</w:t>
    </w:r>
  </w:p>
  <w:p w:rsidR="009338D0" w:rsidRPr="00E63780" w:rsidRDefault="00B223CA" w:rsidP="00365FD6">
    <w:pPr>
      <w:pStyle w:val="Header"/>
      <w:jc w:val="right"/>
    </w:pPr>
    <w:r>
      <w:t>iepirkumu komisijas 2016.gada 26</w:t>
    </w:r>
    <w:r w:rsidR="009338D0">
      <w:t>.februāra</w:t>
    </w:r>
    <w:r w:rsidR="009338D0" w:rsidRPr="00862BB5">
      <w:t xml:space="preserve"> sēdē</w:t>
    </w:r>
  </w:p>
  <w:p w:rsidR="009338D0" w:rsidRDefault="009338D0" w:rsidP="00365FD6">
    <w:pPr>
      <w:pStyle w:val="Header"/>
      <w:jc w:val="right"/>
    </w:pPr>
    <w:r w:rsidRPr="00E63780">
      <w:t>Iepirkuma procedūras Nr</w:t>
    </w:r>
    <w:r>
      <w:t>. DŪ-2016/5 protokols Nr. 1</w:t>
    </w:r>
  </w:p>
  <w:p w:rsidR="009338D0" w:rsidRPr="009835A9" w:rsidRDefault="009338D0"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15:restartNumberingAfterBreak="0">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2"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3"/>
  </w:num>
  <w:num w:numId="2">
    <w:abstractNumId w:val="9"/>
  </w:num>
  <w:num w:numId="3">
    <w:abstractNumId w:val="15"/>
  </w:num>
  <w:num w:numId="4">
    <w:abstractNumId w:val="20"/>
  </w:num>
  <w:num w:numId="5">
    <w:abstractNumId w:val="19"/>
  </w:num>
  <w:num w:numId="6">
    <w:abstractNumId w:val="4"/>
  </w:num>
  <w:num w:numId="7">
    <w:abstractNumId w:val="24"/>
  </w:num>
  <w:num w:numId="8">
    <w:abstractNumId w:val="25"/>
  </w:num>
  <w:num w:numId="9">
    <w:abstractNumId w:val="16"/>
  </w:num>
  <w:num w:numId="10">
    <w:abstractNumId w:val="2"/>
  </w:num>
  <w:num w:numId="11">
    <w:abstractNumId w:val="10"/>
  </w:num>
  <w:num w:numId="12">
    <w:abstractNumId w:val="22"/>
  </w:num>
  <w:num w:numId="13">
    <w:abstractNumId w:val="14"/>
  </w:num>
  <w:num w:numId="14">
    <w:abstractNumId w:val="5"/>
  </w:num>
  <w:num w:numId="15">
    <w:abstractNumId w:val="11"/>
  </w:num>
  <w:num w:numId="16">
    <w:abstractNumId w:val="7"/>
  </w:num>
  <w:num w:numId="17">
    <w:abstractNumId w:val="18"/>
  </w:num>
  <w:num w:numId="18">
    <w:abstractNumId w:val="3"/>
  </w:num>
  <w:num w:numId="19">
    <w:abstractNumId w:val="6"/>
  </w:num>
  <w:num w:numId="20">
    <w:abstractNumId w:val="23"/>
  </w:num>
  <w:num w:numId="21">
    <w:abstractNumId w:val="12"/>
  </w:num>
  <w:num w:numId="22">
    <w:abstractNumId w:val="8"/>
  </w:num>
  <w:num w:numId="23">
    <w:abstractNumId w:val="0"/>
  </w:num>
  <w:num w:numId="24">
    <w:abstractNumId w:val="1"/>
  </w:num>
  <w:num w:numId="25">
    <w:abstractNumId w:val="2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517C"/>
    <w:rsid w:val="0002534D"/>
    <w:rsid w:val="00025F76"/>
    <w:rsid w:val="000312BC"/>
    <w:rsid w:val="000342C5"/>
    <w:rsid w:val="00040AB5"/>
    <w:rsid w:val="00044825"/>
    <w:rsid w:val="00046500"/>
    <w:rsid w:val="0005265F"/>
    <w:rsid w:val="000569C4"/>
    <w:rsid w:val="000576C5"/>
    <w:rsid w:val="00057D0F"/>
    <w:rsid w:val="00061294"/>
    <w:rsid w:val="00064C4D"/>
    <w:rsid w:val="00087F10"/>
    <w:rsid w:val="0009325F"/>
    <w:rsid w:val="000B4EFE"/>
    <w:rsid w:val="000C121A"/>
    <w:rsid w:val="000C25D3"/>
    <w:rsid w:val="000C70ED"/>
    <w:rsid w:val="000C7FFC"/>
    <w:rsid w:val="000D7F21"/>
    <w:rsid w:val="000E7679"/>
    <w:rsid w:val="000F174B"/>
    <w:rsid w:val="000F28FC"/>
    <w:rsid w:val="00100999"/>
    <w:rsid w:val="00110CE0"/>
    <w:rsid w:val="00113F99"/>
    <w:rsid w:val="00115744"/>
    <w:rsid w:val="0012636D"/>
    <w:rsid w:val="00126E66"/>
    <w:rsid w:val="00134C4A"/>
    <w:rsid w:val="001365CE"/>
    <w:rsid w:val="00136F88"/>
    <w:rsid w:val="0013739E"/>
    <w:rsid w:val="00142D85"/>
    <w:rsid w:val="0016023C"/>
    <w:rsid w:val="00163750"/>
    <w:rsid w:val="00164740"/>
    <w:rsid w:val="0018232F"/>
    <w:rsid w:val="00184011"/>
    <w:rsid w:val="00186BCE"/>
    <w:rsid w:val="00191EB8"/>
    <w:rsid w:val="001940B2"/>
    <w:rsid w:val="0019714B"/>
    <w:rsid w:val="001A6CAD"/>
    <w:rsid w:val="001B5803"/>
    <w:rsid w:val="001C231F"/>
    <w:rsid w:val="001C4114"/>
    <w:rsid w:val="001E231B"/>
    <w:rsid w:val="001F0A6B"/>
    <w:rsid w:val="001F5B40"/>
    <w:rsid w:val="002023F6"/>
    <w:rsid w:val="00202EF2"/>
    <w:rsid w:val="00205799"/>
    <w:rsid w:val="00221F7F"/>
    <w:rsid w:val="0022450C"/>
    <w:rsid w:val="002279CC"/>
    <w:rsid w:val="00230D4F"/>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E33F6"/>
    <w:rsid w:val="002E5CB9"/>
    <w:rsid w:val="002F0796"/>
    <w:rsid w:val="002F644F"/>
    <w:rsid w:val="00302295"/>
    <w:rsid w:val="0030563E"/>
    <w:rsid w:val="003101E5"/>
    <w:rsid w:val="003111DD"/>
    <w:rsid w:val="0031609D"/>
    <w:rsid w:val="003245F9"/>
    <w:rsid w:val="00325D8F"/>
    <w:rsid w:val="003311D0"/>
    <w:rsid w:val="003312B9"/>
    <w:rsid w:val="00334B43"/>
    <w:rsid w:val="00337379"/>
    <w:rsid w:val="0034398F"/>
    <w:rsid w:val="00344B4C"/>
    <w:rsid w:val="0035680A"/>
    <w:rsid w:val="0036029F"/>
    <w:rsid w:val="00365FD6"/>
    <w:rsid w:val="003716FE"/>
    <w:rsid w:val="00373ABC"/>
    <w:rsid w:val="00373FF0"/>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4F3C"/>
    <w:rsid w:val="003E6025"/>
    <w:rsid w:val="00402BD1"/>
    <w:rsid w:val="00403D7E"/>
    <w:rsid w:val="004079BD"/>
    <w:rsid w:val="004109A1"/>
    <w:rsid w:val="004119BF"/>
    <w:rsid w:val="00412FA5"/>
    <w:rsid w:val="00413278"/>
    <w:rsid w:val="00430FD4"/>
    <w:rsid w:val="004341DB"/>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4A58"/>
    <w:rsid w:val="004F4C14"/>
    <w:rsid w:val="004F6943"/>
    <w:rsid w:val="005035BE"/>
    <w:rsid w:val="00504261"/>
    <w:rsid w:val="00516741"/>
    <w:rsid w:val="005172D2"/>
    <w:rsid w:val="00540716"/>
    <w:rsid w:val="005418AA"/>
    <w:rsid w:val="00550579"/>
    <w:rsid w:val="00550CA4"/>
    <w:rsid w:val="00556662"/>
    <w:rsid w:val="00556CAF"/>
    <w:rsid w:val="00572409"/>
    <w:rsid w:val="005B67BC"/>
    <w:rsid w:val="005C0DD6"/>
    <w:rsid w:val="005C2187"/>
    <w:rsid w:val="005D156C"/>
    <w:rsid w:val="005D6608"/>
    <w:rsid w:val="005F339D"/>
    <w:rsid w:val="005F43D2"/>
    <w:rsid w:val="005F5BA2"/>
    <w:rsid w:val="00600C7E"/>
    <w:rsid w:val="00603A3E"/>
    <w:rsid w:val="00606838"/>
    <w:rsid w:val="00614C0A"/>
    <w:rsid w:val="00617CAA"/>
    <w:rsid w:val="006214DB"/>
    <w:rsid w:val="00623D44"/>
    <w:rsid w:val="006267CD"/>
    <w:rsid w:val="0063332D"/>
    <w:rsid w:val="0063429A"/>
    <w:rsid w:val="00637A5C"/>
    <w:rsid w:val="00642940"/>
    <w:rsid w:val="0065425B"/>
    <w:rsid w:val="00675587"/>
    <w:rsid w:val="00676504"/>
    <w:rsid w:val="006904F3"/>
    <w:rsid w:val="00694EBD"/>
    <w:rsid w:val="00696FF8"/>
    <w:rsid w:val="00697C71"/>
    <w:rsid w:val="006B2982"/>
    <w:rsid w:val="006B55C6"/>
    <w:rsid w:val="006B63E0"/>
    <w:rsid w:val="006C4B9F"/>
    <w:rsid w:val="006D7602"/>
    <w:rsid w:val="006E267E"/>
    <w:rsid w:val="006E7118"/>
    <w:rsid w:val="00705C8C"/>
    <w:rsid w:val="00707DF8"/>
    <w:rsid w:val="00711ABF"/>
    <w:rsid w:val="0072023C"/>
    <w:rsid w:val="0072117E"/>
    <w:rsid w:val="0072615D"/>
    <w:rsid w:val="00735C88"/>
    <w:rsid w:val="00740A23"/>
    <w:rsid w:val="00750D52"/>
    <w:rsid w:val="00755A3A"/>
    <w:rsid w:val="00760D7B"/>
    <w:rsid w:val="00763B43"/>
    <w:rsid w:val="00763E58"/>
    <w:rsid w:val="00767652"/>
    <w:rsid w:val="007722F9"/>
    <w:rsid w:val="00776440"/>
    <w:rsid w:val="0077749A"/>
    <w:rsid w:val="00786E14"/>
    <w:rsid w:val="007A1048"/>
    <w:rsid w:val="007B1F43"/>
    <w:rsid w:val="007C20EE"/>
    <w:rsid w:val="007C2342"/>
    <w:rsid w:val="007C2B35"/>
    <w:rsid w:val="007C776E"/>
    <w:rsid w:val="007D4C2F"/>
    <w:rsid w:val="007D6F87"/>
    <w:rsid w:val="007F51A8"/>
    <w:rsid w:val="00802CBE"/>
    <w:rsid w:val="00806894"/>
    <w:rsid w:val="008244FD"/>
    <w:rsid w:val="00826376"/>
    <w:rsid w:val="00833973"/>
    <w:rsid w:val="00835035"/>
    <w:rsid w:val="00836DF6"/>
    <w:rsid w:val="008472B0"/>
    <w:rsid w:val="008574DE"/>
    <w:rsid w:val="00862BB5"/>
    <w:rsid w:val="008701F2"/>
    <w:rsid w:val="008720EF"/>
    <w:rsid w:val="00875284"/>
    <w:rsid w:val="00876705"/>
    <w:rsid w:val="008806E7"/>
    <w:rsid w:val="00880E74"/>
    <w:rsid w:val="0088499D"/>
    <w:rsid w:val="00896374"/>
    <w:rsid w:val="008A5EC6"/>
    <w:rsid w:val="008A7F34"/>
    <w:rsid w:val="008B0DD0"/>
    <w:rsid w:val="008B3CD8"/>
    <w:rsid w:val="008C7FAE"/>
    <w:rsid w:val="008D21A9"/>
    <w:rsid w:val="008D6D3B"/>
    <w:rsid w:val="008E4FEE"/>
    <w:rsid w:val="008E5CCB"/>
    <w:rsid w:val="008E61C6"/>
    <w:rsid w:val="0091410A"/>
    <w:rsid w:val="00915B94"/>
    <w:rsid w:val="00917E6D"/>
    <w:rsid w:val="00922519"/>
    <w:rsid w:val="009226B8"/>
    <w:rsid w:val="009338D0"/>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66D3"/>
    <w:rsid w:val="00994F7D"/>
    <w:rsid w:val="00996BE8"/>
    <w:rsid w:val="009B28F8"/>
    <w:rsid w:val="009B5D29"/>
    <w:rsid w:val="009E4B93"/>
    <w:rsid w:val="009E5BEA"/>
    <w:rsid w:val="009F4C3D"/>
    <w:rsid w:val="009F5941"/>
    <w:rsid w:val="00A0203F"/>
    <w:rsid w:val="00A03F24"/>
    <w:rsid w:val="00A070B9"/>
    <w:rsid w:val="00A103FF"/>
    <w:rsid w:val="00A244E1"/>
    <w:rsid w:val="00A2637A"/>
    <w:rsid w:val="00A27C4D"/>
    <w:rsid w:val="00A3197A"/>
    <w:rsid w:val="00A60B44"/>
    <w:rsid w:val="00A76424"/>
    <w:rsid w:val="00A77DC3"/>
    <w:rsid w:val="00A842E9"/>
    <w:rsid w:val="00A8451F"/>
    <w:rsid w:val="00A86889"/>
    <w:rsid w:val="00A873A6"/>
    <w:rsid w:val="00A878AD"/>
    <w:rsid w:val="00A92CEC"/>
    <w:rsid w:val="00A95AB8"/>
    <w:rsid w:val="00AA3468"/>
    <w:rsid w:val="00AA35AC"/>
    <w:rsid w:val="00AB4B45"/>
    <w:rsid w:val="00AB7041"/>
    <w:rsid w:val="00AB7D67"/>
    <w:rsid w:val="00AC06C6"/>
    <w:rsid w:val="00AC07E1"/>
    <w:rsid w:val="00AD63EA"/>
    <w:rsid w:val="00AD763C"/>
    <w:rsid w:val="00AF100A"/>
    <w:rsid w:val="00B03B41"/>
    <w:rsid w:val="00B113AB"/>
    <w:rsid w:val="00B223CA"/>
    <w:rsid w:val="00B227FE"/>
    <w:rsid w:val="00B274E0"/>
    <w:rsid w:val="00B3075B"/>
    <w:rsid w:val="00B5494E"/>
    <w:rsid w:val="00B66BFE"/>
    <w:rsid w:val="00B67D81"/>
    <w:rsid w:val="00B73BF9"/>
    <w:rsid w:val="00B75798"/>
    <w:rsid w:val="00B77D86"/>
    <w:rsid w:val="00B81034"/>
    <w:rsid w:val="00B83BE9"/>
    <w:rsid w:val="00B850F1"/>
    <w:rsid w:val="00B85825"/>
    <w:rsid w:val="00B9241F"/>
    <w:rsid w:val="00B93513"/>
    <w:rsid w:val="00BA0EBE"/>
    <w:rsid w:val="00BA1F5C"/>
    <w:rsid w:val="00BA42AF"/>
    <w:rsid w:val="00BB7371"/>
    <w:rsid w:val="00BC10F9"/>
    <w:rsid w:val="00BD0E65"/>
    <w:rsid w:val="00BD2CFA"/>
    <w:rsid w:val="00BD47F8"/>
    <w:rsid w:val="00BE1BF0"/>
    <w:rsid w:val="00BF33AF"/>
    <w:rsid w:val="00BF7BBA"/>
    <w:rsid w:val="00C10451"/>
    <w:rsid w:val="00C15FCC"/>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C1AA9"/>
    <w:rsid w:val="00CD4B00"/>
    <w:rsid w:val="00CE144F"/>
    <w:rsid w:val="00CF0FE2"/>
    <w:rsid w:val="00CF1AF6"/>
    <w:rsid w:val="00CF2ED8"/>
    <w:rsid w:val="00CF4A94"/>
    <w:rsid w:val="00D00E92"/>
    <w:rsid w:val="00D07D24"/>
    <w:rsid w:val="00D143EE"/>
    <w:rsid w:val="00D17583"/>
    <w:rsid w:val="00D21CF4"/>
    <w:rsid w:val="00D241A3"/>
    <w:rsid w:val="00D27ECE"/>
    <w:rsid w:val="00D27F85"/>
    <w:rsid w:val="00D32940"/>
    <w:rsid w:val="00D32FA3"/>
    <w:rsid w:val="00D35F51"/>
    <w:rsid w:val="00D42572"/>
    <w:rsid w:val="00D42E1D"/>
    <w:rsid w:val="00D42EEC"/>
    <w:rsid w:val="00D50F0A"/>
    <w:rsid w:val="00D6224F"/>
    <w:rsid w:val="00D67C4E"/>
    <w:rsid w:val="00D71479"/>
    <w:rsid w:val="00D740A7"/>
    <w:rsid w:val="00D923D8"/>
    <w:rsid w:val="00D92E1A"/>
    <w:rsid w:val="00D94989"/>
    <w:rsid w:val="00D959DB"/>
    <w:rsid w:val="00DC119E"/>
    <w:rsid w:val="00DF51F1"/>
    <w:rsid w:val="00DF7896"/>
    <w:rsid w:val="00E013B6"/>
    <w:rsid w:val="00E01935"/>
    <w:rsid w:val="00E02CF4"/>
    <w:rsid w:val="00E06A09"/>
    <w:rsid w:val="00E132D2"/>
    <w:rsid w:val="00E25125"/>
    <w:rsid w:val="00E37AB2"/>
    <w:rsid w:val="00E40A4F"/>
    <w:rsid w:val="00E42B16"/>
    <w:rsid w:val="00E50134"/>
    <w:rsid w:val="00E50819"/>
    <w:rsid w:val="00E539FE"/>
    <w:rsid w:val="00E54FCE"/>
    <w:rsid w:val="00E55FF9"/>
    <w:rsid w:val="00E65A7D"/>
    <w:rsid w:val="00E67DB5"/>
    <w:rsid w:val="00E7437B"/>
    <w:rsid w:val="00E74525"/>
    <w:rsid w:val="00E832B0"/>
    <w:rsid w:val="00E84527"/>
    <w:rsid w:val="00E90752"/>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8D3"/>
    <w:rsid w:val="00F2349F"/>
    <w:rsid w:val="00F262BD"/>
    <w:rsid w:val="00F33F26"/>
    <w:rsid w:val="00F34121"/>
    <w:rsid w:val="00F37CE6"/>
    <w:rsid w:val="00F37E84"/>
    <w:rsid w:val="00F408FB"/>
    <w:rsid w:val="00F55E99"/>
    <w:rsid w:val="00F604F8"/>
    <w:rsid w:val="00F67CDE"/>
    <w:rsid w:val="00F710A0"/>
    <w:rsid w:val="00F8279A"/>
    <w:rsid w:val="00F84C0C"/>
    <w:rsid w:val="00F92BDD"/>
    <w:rsid w:val="00F959C8"/>
    <w:rsid w:val="00FA1D93"/>
    <w:rsid w:val="00FA5E0D"/>
    <w:rsid w:val="00FB2890"/>
    <w:rsid w:val="00FC3FD0"/>
    <w:rsid w:val="00FD2F0D"/>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DBEB-49F0-4A30-9BD0-A263CD05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20</Pages>
  <Words>6410</Words>
  <Characters>36538</Characters>
  <Application>Microsoft Office Word</Application>
  <DocSecurity>0</DocSecurity>
  <Lines>304</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Inga Kalninja</cp:lastModifiedBy>
  <cp:revision>32</cp:revision>
  <cp:lastPrinted>2016-02-26T09:10:00Z</cp:lastPrinted>
  <dcterms:created xsi:type="dcterms:W3CDTF">2016-02-19T11:52:00Z</dcterms:created>
  <dcterms:modified xsi:type="dcterms:W3CDTF">2016-02-26T12:29:00Z</dcterms:modified>
</cp:coreProperties>
</file>